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资阳市</w:t>
      </w:r>
      <w:r>
        <w:rPr>
          <w:rFonts w:hint="eastAsia" w:ascii="方正小标宋简体" w:eastAsia="方正小标宋简体"/>
          <w:color w:val="auto"/>
          <w:sz w:val="44"/>
          <w:szCs w:val="44"/>
          <w:lang w:eastAsia="zh-CN"/>
        </w:rPr>
        <w:t>住房公积金管理中心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20</w:t>
      </w:r>
      <w:r>
        <w:rPr>
          <w:rFonts w:ascii="方正小标宋简体" w:eastAsia="方正小标宋简体"/>
          <w:color w:val="auto"/>
          <w:sz w:val="44"/>
          <w:szCs w:val="44"/>
        </w:rPr>
        <w:t>2</w:t>
      </w:r>
      <w:r>
        <w:rPr>
          <w:rFonts w:hint="eastAsia" w:ascii="方正小标宋简体" w:eastAsia="方正小标宋简体"/>
          <w:color w:val="auto"/>
          <w:sz w:val="44"/>
          <w:szCs w:val="44"/>
        </w:rPr>
        <w:t>3年部门预算编制说明</w:t>
      </w:r>
    </w:p>
    <w:p>
      <w:pPr>
        <w:pageBreakBefore w:val="0"/>
        <w:widowControl w:val="0"/>
        <w:kinsoku/>
        <w:wordWrap/>
        <w:overflowPunct/>
        <w:topLinePunct w:val="0"/>
        <w:bidi w:val="0"/>
        <w:spacing w:line="580" w:lineRule="exact"/>
        <w:ind w:firstLine="640" w:firstLineChars="200"/>
        <w:textAlignment w:val="auto"/>
        <w:rPr>
          <w:rFonts w:hint="eastAsia" w:ascii="方正仿宋简体" w:eastAsia="方正仿宋简体"/>
          <w:color w:val="auto"/>
          <w:sz w:val="32"/>
          <w:szCs w:val="32"/>
        </w:rPr>
      </w:pPr>
    </w:p>
    <w:p>
      <w:pPr>
        <w:pageBreakBefore w:val="0"/>
        <w:widowControl w:val="0"/>
        <w:kinsoku/>
        <w:wordWrap/>
        <w:overflowPunct/>
        <w:topLinePunct w:val="0"/>
        <w:bidi w:val="0"/>
        <w:snapToGrid/>
        <w:spacing w:line="580" w:lineRule="exact"/>
        <w:ind w:firstLine="640" w:firstLineChars="200"/>
        <w:textAlignment w:val="auto"/>
        <w:rPr>
          <w:rFonts w:eastAsia="黑体"/>
          <w:color w:val="auto"/>
          <w:sz w:val="32"/>
          <w:szCs w:val="32"/>
        </w:rPr>
      </w:pPr>
      <w:r>
        <w:rPr>
          <w:rFonts w:eastAsia="黑体"/>
          <w:color w:val="auto"/>
          <w:sz w:val="32"/>
          <w:szCs w:val="32"/>
        </w:rPr>
        <w:t>一、基本职能及主要工作</w:t>
      </w:r>
    </w:p>
    <w:p>
      <w:pPr>
        <w:pageBreakBefore w:val="0"/>
        <w:widowControl w:val="0"/>
        <w:kinsoku/>
        <w:wordWrap/>
        <w:overflowPunct/>
        <w:topLinePunct w:val="0"/>
        <w:bidi w:val="0"/>
        <w:snapToGrid/>
        <w:spacing w:line="580" w:lineRule="exact"/>
        <w:ind w:left="596" w:leftChars="284"/>
        <w:textAlignment w:val="auto"/>
        <w:rPr>
          <w:rFonts w:eastAsia="方正仿宋简体"/>
          <w:color w:val="auto"/>
          <w:sz w:val="32"/>
          <w:szCs w:val="32"/>
        </w:rPr>
      </w:pPr>
      <w:r>
        <w:rPr>
          <w:rFonts w:eastAsia="方正楷体简体"/>
          <w:b/>
          <w:color w:val="auto"/>
          <w:sz w:val="32"/>
          <w:szCs w:val="32"/>
        </w:rPr>
        <w:t>（一）职能简介</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编制、执行住房公积金的归集、使用计划；</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jc w:val="left"/>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负责记载职工住房公积金的缴存、提取、使用等情况</w:t>
      </w:r>
      <w:r>
        <w:rPr>
          <w:rFonts w:hint="eastAsia" w:ascii="Times New Roman" w:hAnsi="Times New Roman" w:eastAsia="方正仿宋简体" w:cs="Times New Roman"/>
          <w:b w:val="0"/>
          <w:bCs/>
          <w:color w:val="auto"/>
          <w:sz w:val="32"/>
          <w:szCs w:val="32"/>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jc w:val="left"/>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负责住房公积金的核算；</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审批住房公积金的提取、使用；</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负责住房公积金的保值和归还；</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编制住房公积金归集、使用计划执行情况的报告；</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承办住房公积金管理委员会决定的其他事项。</w:t>
      </w:r>
    </w:p>
    <w:p>
      <w:pPr>
        <w:pageBreakBefore w:val="0"/>
        <w:widowControl w:val="0"/>
        <w:kinsoku/>
        <w:wordWrap/>
        <w:overflowPunct/>
        <w:topLinePunct w:val="0"/>
        <w:bidi w:val="0"/>
        <w:snapToGrid/>
        <w:spacing w:line="580" w:lineRule="exact"/>
        <w:ind w:firstLine="617" w:firstLineChars="192"/>
        <w:textAlignment w:val="auto"/>
        <w:rPr>
          <w:rFonts w:eastAsia="方正楷体简体"/>
          <w:b/>
          <w:color w:val="auto"/>
          <w:sz w:val="32"/>
          <w:szCs w:val="32"/>
        </w:rPr>
      </w:pPr>
      <w:r>
        <w:rPr>
          <w:rFonts w:eastAsia="方正楷体简体"/>
          <w:b/>
          <w:color w:val="auto"/>
          <w:sz w:val="32"/>
          <w:szCs w:val="32"/>
        </w:rPr>
        <w:t>（二）202</w:t>
      </w:r>
      <w:r>
        <w:rPr>
          <w:rFonts w:hint="eastAsia" w:eastAsia="方正楷体简体"/>
          <w:b/>
          <w:color w:val="auto"/>
          <w:sz w:val="32"/>
          <w:szCs w:val="32"/>
        </w:rPr>
        <w:t>3</w:t>
      </w:r>
      <w:r>
        <w:rPr>
          <w:rFonts w:eastAsia="方正楷体简体"/>
          <w:b/>
          <w:color w:val="auto"/>
          <w:sz w:val="32"/>
          <w:szCs w:val="32"/>
        </w:rPr>
        <w:t>年重点工作</w:t>
      </w:r>
    </w:p>
    <w:p>
      <w:pPr>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方正仿宋简体" w:hAnsi="方正仿宋简体" w:eastAsia="方正仿宋简体" w:cs="方正仿宋简体"/>
          <w:b w:val="0"/>
          <w:bCs w:val="0"/>
          <w:color w:val="auto"/>
          <w:kern w:val="0"/>
          <w:sz w:val="32"/>
          <w:szCs w:val="32"/>
          <w:lang w:val="zh-CN"/>
        </w:rPr>
      </w:pPr>
      <w:r>
        <w:rPr>
          <w:rFonts w:hint="eastAsia" w:ascii="方正仿宋简体" w:hAnsi="方正仿宋简体" w:eastAsia="方正仿宋简体" w:cs="方正仿宋简体"/>
          <w:b/>
          <w:bCs/>
          <w:color w:val="auto"/>
          <w:kern w:val="0"/>
          <w:sz w:val="32"/>
          <w:szCs w:val="32"/>
          <w:lang w:val="en-US" w:eastAsia="zh-CN"/>
        </w:rPr>
        <w:t>一是</w:t>
      </w:r>
      <w:r>
        <w:rPr>
          <w:rFonts w:hint="eastAsia" w:ascii="方正仿宋简体" w:hAnsi="方正仿宋简体" w:eastAsia="方正仿宋简体" w:cs="方正仿宋简体"/>
          <w:b/>
          <w:bCs/>
          <w:color w:val="auto"/>
          <w:kern w:val="0"/>
          <w:sz w:val="32"/>
          <w:szCs w:val="32"/>
          <w:lang w:val="zh-CN"/>
        </w:rPr>
        <w:t>聚焦制度扩面，发挥民生保障作用</w:t>
      </w:r>
      <w:r>
        <w:rPr>
          <w:rFonts w:hint="eastAsia" w:ascii="方正仿宋简体" w:hAnsi="方正仿宋简体" w:eastAsia="方正仿宋简体" w:cs="方正仿宋简体"/>
          <w:b w:val="0"/>
          <w:bCs w:val="0"/>
          <w:color w:val="auto"/>
          <w:kern w:val="0"/>
          <w:sz w:val="32"/>
          <w:szCs w:val="32"/>
          <w:lang w:val="zh-CN"/>
        </w:rPr>
        <w:t>：强化制度扩面；强化租购并举；强化高效动作。</w:t>
      </w:r>
    </w:p>
    <w:p>
      <w:pPr>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ascii="方正仿宋简体" w:hAnsi="方正仿宋简体" w:eastAsia="方正仿宋简体" w:cs="方正仿宋简体"/>
          <w:b w:val="0"/>
          <w:bCs w:val="0"/>
          <w:color w:val="auto"/>
          <w:kern w:val="0"/>
          <w:sz w:val="32"/>
          <w:szCs w:val="32"/>
        </w:rPr>
      </w:pPr>
      <w:r>
        <w:rPr>
          <w:rFonts w:hint="eastAsia" w:ascii="方正仿宋简体" w:hAnsi="方正仿宋简体" w:eastAsia="方正仿宋简体" w:cs="方正仿宋简体"/>
          <w:b/>
          <w:bCs/>
          <w:color w:val="auto"/>
          <w:kern w:val="0"/>
          <w:sz w:val="32"/>
          <w:szCs w:val="32"/>
          <w:lang w:val="zh-CN" w:eastAsia="zh-CN"/>
        </w:rPr>
        <w:t>二是聚焦规范管理，夯实高质量发展根基</w:t>
      </w:r>
      <w:r>
        <w:rPr>
          <w:rFonts w:hint="eastAsia" w:ascii="方正仿宋简体" w:hAnsi="方正仿宋简体" w:eastAsia="方正仿宋简体" w:cs="方正仿宋简体"/>
          <w:b w:val="0"/>
          <w:bCs w:val="0"/>
          <w:color w:val="auto"/>
          <w:kern w:val="0"/>
          <w:sz w:val="32"/>
          <w:szCs w:val="32"/>
          <w:lang w:val="zh-CN"/>
        </w:rPr>
        <w:t>：规范业务运行；坚守发展底线；强化依法行政。</w:t>
      </w:r>
    </w:p>
    <w:p>
      <w:pPr>
        <w:pageBreakBefore w:val="0"/>
        <w:widowControl w:val="0"/>
        <w:kinsoku/>
        <w:wordWrap/>
        <w:overflowPunct/>
        <w:topLinePunct w:val="0"/>
        <w:autoSpaceDE w:val="0"/>
        <w:autoSpaceDN w:val="0"/>
        <w:bidi w:val="0"/>
        <w:adjustRightInd w:val="0"/>
        <w:snapToGrid/>
        <w:spacing w:line="580" w:lineRule="exact"/>
        <w:ind w:firstLine="643"/>
        <w:textAlignment w:val="auto"/>
        <w:rPr>
          <w:rFonts w:hint="eastAsia" w:ascii="方正仿宋简体" w:hAnsi="方正仿宋简体" w:eastAsia="方正仿宋简体" w:cs="方正仿宋简体"/>
          <w:b w:val="0"/>
          <w:bCs w:val="0"/>
          <w:color w:val="auto"/>
          <w:kern w:val="0"/>
          <w:sz w:val="32"/>
          <w:szCs w:val="32"/>
        </w:rPr>
      </w:pPr>
      <w:r>
        <w:rPr>
          <w:rFonts w:hint="eastAsia" w:ascii="方正仿宋简体" w:hAnsi="方正仿宋简体" w:eastAsia="方正仿宋简体" w:cs="方正仿宋简体"/>
          <w:b/>
          <w:bCs/>
          <w:color w:val="auto"/>
          <w:kern w:val="0"/>
          <w:sz w:val="32"/>
          <w:szCs w:val="32"/>
          <w:lang w:val="zh-CN" w:eastAsia="zh-CN"/>
        </w:rPr>
        <w:t>三是聚焦提升服务效能，助力优化营商环境</w:t>
      </w:r>
      <w:r>
        <w:rPr>
          <w:rFonts w:hint="eastAsia" w:ascii="方正仿宋简体" w:hAnsi="方正仿宋简体" w:eastAsia="方正仿宋简体" w:cs="方正仿宋简体"/>
          <w:b w:val="0"/>
          <w:bCs w:val="0"/>
          <w:color w:val="auto"/>
          <w:kern w:val="0"/>
          <w:sz w:val="32"/>
          <w:szCs w:val="32"/>
          <w:lang w:val="zh-CN"/>
        </w:rPr>
        <w:t>：夯实技术支撑；精准服务企业；用心服务群众。</w:t>
      </w:r>
    </w:p>
    <w:p>
      <w:pPr>
        <w:pageBreakBefore w:val="0"/>
        <w:widowControl w:val="0"/>
        <w:kinsoku/>
        <w:wordWrap/>
        <w:overflowPunct/>
        <w:topLinePunct w:val="0"/>
        <w:autoSpaceDE w:val="0"/>
        <w:autoSpaceDN w:val="0"/>
        <w:bidi w:val="0"/>
        <w:adjustRightInd w:val="0"/>
        <w:snapToGrid/>
        <w:spacing w:line="580" w:lineRule="exact"/>
        <w:ind w:firstLine="640"/>
        <w:textAlignment w:val="auto"/>
        <w:rPr>
          <w:rFonts w:hint="eastAsia" w:ascii="方正仿宋简体" w:hAnsi="方正仿宋简体" w:eastAsia="方正仿宋简体" w:cs="方正仿宋简体"/>
          <w:b w:val="0"/>
          <w:bCs w:val="0"/>
          <w:color w:val="auto"/>
          <w:kern w:val="0"/>
          <w:sz w:val="32"/>
          <w:szCs w:val="32"/>
          <w:lang w:val="zh-CN"/>
        </w:rPr>
      </w:pPr>
      <w:r>
        <w:rPr>
          <w:rFonts w:hint="eastAsia" w:ascii="方正仿宋简体" w:hAnsi="方正仿宋简体" w:eastAsia="方正仿宋简体" w:cs="方正仿宋简体"/>
          <w:b/>
          <w:bCs/>
          <w:color w:val="auto"/>
          <w:kern w:val="0"/>
          <w:sz w:val="32"/>
          <w:szCs w:val="32"/>
          <w:lang w:val="en-US" w:eastAsia="zh-CN"/>
        </w:rPr>
        <w:t>四是</w:t>
      </w:r>
      <w:r>
        <w:rPr>
          <w:rFonts w:hint="eastAsia" w:ascii="方正仿宋简体" w:hAnsi="方正仿宋简体" w:eastAsia="方正仿宋简体" w:cs="方正仿宋简体"/>
          <w:b/>
          <w:bCs/>
          <w:color w:val="auto"/>
          <w:kern w:val="0"/>
          <w:sz w:val="32"/>
          <w:szCs w:val="32"/>
          <w:lang w:val="zh-CN" w:eastAsia="zh-CN"/>
        </w:rPr>
        <w:t>聚焦从严治党，突出从严管理</w:t>
      </w:r>
      <w:r>
        <w:rPr>
          <w:rFonts w:hint="eastAsia" w:ascii="方正仿宋简体" w:hAnsi="方正仿宋简体" w:eastAsia="方正仿宋简体" w:cs="方正仿宋简体"/>
          <w:b w:val="0"/>
          <w:bCs w:val="0"/>
          <w:color w:val="auto"/>
          <w:kern w:val="0"/>
          <w:sz w:val="32"/>
          <w:szCs w:val="32"/>
          <w:lang w:val="zh-CN"/>
        </w:rPr>
        <w:t>：深化党建引领；加强正风肃纪；建设过硬队伍。</w:t>
      </w:r>
    </w:p>
    <w:p>
      <w:pPr>
        <w:pageBreakBefore w:val="0"/>
        <w:widowControl w:val="0"/>
        <w:kinsoku/>
        <w:wordWrap/>
        <w:overflowPunct/>
        <w:topLinePunct w:val="0"/>
        <w:bidi w:val="0"/>
        <w:spacing w:line="580" w:lineRule="exact"/>
        <w:ind w:firstLine="640" w:firstLineChars="200"/>
        <w:textAlignment w:val="auto"/>
        <w:rPr>
          <w:rFonts w:eastAsia="黑体"/>
          <w:color w:val="auto"/>
          <w:sz w:val="32"/>
          <w:szCs w:val="32"/>
        </w:rPr>
      </w:pPr>
      <w:r>
        <w:rPr>
          <w:rFonts w:eastAsia="黑体"/>
          <w:color w:val="auto"/>
          <w:sz w:val="32"/>
          <w:szCs w:val="32"/>
        </w:rPr>
        <w:t>二、部门</w:t>
      </w:r>
      <w:r>
        <w:rPr>
          <w:rFonts w:hint="eastAsia" w:eastAsia="黑体"/>
          <w:color w:val="auto"/>
          <w:sz w:val="32"/>
          <w:szCs w:val="32"/>
        </w:rPr>
        <w:t>预算单位构成</w:t>
      </w:r>
    </w:p>
    <w:p>
      <w:pPr>
        <w:pageBreakBefore w:val="0"/>
        <w:widowControl w:val="0"/>
        <w:kinsoku/>
        <w:wordWrap/>
        <w:overflowPunct/>
        <w:topLinePunct w:val="0"/>
        <w:bidi w:val="0"/>
        <w:spacing w:line="580" w:lineRule="exact"/>
        <w:ind w:firstLine="614" w:firstLineChars="192"/>
        <w:textAlignment w:val="auto"/>
        <w:rPr>
          <w:rFonts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w:t>
      </w:r>
      <w:r>
        <w:rPr>
          <w:rFonts w:eastAsia="方正仿宋简体"/>
          <w:color w:val="auto"/>
          <w:sz w:val="32"/>
          <w:szCs w:val="32"/>
        </w:rPr>
        <w:t>下属二级预算单位</w:t>
      </w:r>
      <w:r>
        <w:rPr>
          <w:rFonts w:hint="eastAsia" w:eastAsia="方正仿宋简体"/>
          <w:color w:val="auto"/>
          <w:sz w:val="32"/>
          <w:szCs w:val="32"/>
          <w:lang w:val="en-US" w:eastAsia="zh-CN"/>
        </w:rPr>
        <w:t>1</w:t>
      </w:r>
      <w:r>
        <w:rPr>
          <w:rFonts w:eastAsia="方正仿宋简体"/>
          <w:color w:val="auto"/>
          <w:sz w:val="32"/>
          <w:szCs w:val="32"/>
        </w:rPr>
        <w:t>个，其中行政单位</w:t>
      </w:r>
      <w:r>
        <w:rPr>
          <w:rFonts w:hint="eastAsia" w:eastAsia="方正仿宋简体"/>
          <w:color w:val="auto"/>
          <w:sz w:val="32"/>
          <w:szCs w:val="32"/>
          <w:lang w:val="en-US" w:eastAsia="zh-CN"/>
        </w:rPr>
        <w:t>0</w:t>
      </w:r>
      <w:r>
        <w:rPr>
          <w:rFonts w:eastAsia="方正仿宋简体"/>
          <w:color w:val="auto"/>
          <w:sz w:val="32"/>
          <w:szCs w:val="32"/>
        </w:rPr>
        <w:t>个，参照公务员法管理的事业单位</w:t>
      </w:r>
      <w:r>
        <w:rPr>
          <w:rFonts w:hint="eastAsia" w:eastAsia="方正仿宋简体"/>
          <w:color w:val="auto"/>
          <w:sz w:val="32"/>
          <w:szCs w:val="32"/>
          <w:lang w:val="en-US" w:eastAsia="zh-CN"/>
        </w:rPr>
        <w:t>0</w:t>
      </w:r>
      <w:r>
        <w:rPr>
          <w:rFonts w:eastAsia="方正仿宋简体"/>
          <w:color w:val="auto"/>
          <w:sz w:val="32"/>
          <w:szCs w:val="32"/>
        </w:rPr>
        <w:t>个，其他事业单位</w:t>
      </w:r>
      <w:r>
        <w:rPr>
          <w:rFonts w:hint="eastAsia" w:eastAsia="方正仿宋简体"/>
          <w:color w:val="auto"/>
          <w:sz w:val="32"/>
          <w:szCs w:val="32"/>
          <w:lang w:val="en-US" w:eastAsia="zh-CN"/>
        </w:rPr>
        <w:t>1</w:t>
      </w:r>
      <w:r>
        <w:rPr>
          <w:rFonts w:eastAsia="方正仿宋简体"/>
          <w:color w:val="auto"/>
          <w:sz w:val="32"/>
          <w:szCs w:val="32"/>
        </w:rPr>
        <w:t>个</w:t>
      </w:r>
      <w:r>
        <w:rPr>
          <w:rFonts w:hint="eastAsia" w:eastAsia="方正仿宋简体"/>
          <w:color w:val="auto"/>
          <w:sz w:val="32"/>
          <w:szCs w:val="32"/>
        </w:rPr>
        <w:t>。主要包括：</w:t>
      </w:r>
      <w:r>
        <w:rPr>
          <w:rFonts w:hint="eastAsia" w:eastAsia="方正仿宋简体"/>
          <w:color w:val="auto"/>
          <w:sz w:val="32"/>
          <w:szCs w:val="32"/>
          <w:lang w:eastAsia="zh-CN"/>
        </w:rPr>
        <w:t>资阳市住房公积金管理中心</w:t>
      </w:r>
      <w:r>
        <w:rPr>
          <w:rFonts w:eastAsia="方正仿宋简体"/>
          <w:color w:val="auto"/>
          <w:sz w:val="32"/>
          <w:szCs w:val="32"/>
        </w:rPr>
        <w:t>。</w:t>
      </w:r>
    </w:p>
    <w:p>
      <w:pPr>
        <w:pageBreakBefore w:val="0"/>
        <w:widowControl w:val="0"/>
        <w:kinsoku/>
        <w:wordWrap/>
        <w:overflowPunct/>
        <w:topLinePunct w:val="0"/>
        <w:bidi w:val="0"/>
        <w:spacing w:line="580" w:lineRule="exact"/>
        <w:ind w:firstLine="640" w:firstLineChars="200"/>
        <w:textAlignment w:val="auto"/>
        <w:rPr>
          <w:rFonts w:eastAsia="黑体"/>
          <w:color w:val="auto"/>
          <w:sz w:val="32"/>
          <w:szCs w:val="32"/>
        </w:rPr>
      </w:pPr>
      <w:r>
        <w:rPr>
          <w:rFonts w:eastAsia="黑体"/>
          <w:color w:val="auto"/>
          <w:sz w:val="32"/>
          <w:szCs w:val="32"/>
        </w:rPr>
        <w:t>三、收支预算情况</w:t>
      </w:r>
      <w:r>
        <w:rPr>
          <w:rFonts w:hint="eastAsia" w:eastAsia="黑体"/>
          <w:color w:val="auto"/>
          <w:sz w:val="32"/>
          <w:szCs w:val="32"/>
        </w:rPr>
        <w:t>说明</w:t>
      </w:r>
      <w:r>
        <w:rPr>
          <w:rFonts w:eastAsia="黑体"/>
          <w:color w:val="auto"/>
          <w:sz w:val="32"/>
          <w:szCs w:val="32"/>
        </w:rPr>
        <w:t xml:space="preserve"> </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rPr>
        <w:t>按照综合预算的原则，</w:t>
      </w: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部门所有收入和支出均纳入部门预算管理。收入包括：一般公共预算拨款收入；支出包括：一般公共服务支出、社会保障和就业支出</w:t>
      </w:r>
      <w:r>
        <w:rPr>
          <w:rFonts w:hint="eastAsia" w:eastAsia="方正仿宋简体"/>
          <w:color w:val="auto"/>
          <w:sz w:val="32"/>
          <w:szCs w:val="32"/>
          <w:lang w:eastAsia="zh-CN"/>
        </w:rPr>
        <w:t>、卫生健康支出、住房保障支出</w:t>
      </w:r>
      <w:r>
        <w:rPr>
          <w:rFonts w:hint="eastAsia" w:eastAsia="方正仿宋简体"/>
          <w:color w:val="auto"/>
          <w:sz w:val="32"/>
          <w:szCs w:val="32"/>
        </w:rPr>
        <w:t>。</w:t>
      </w: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部门20</w:t>
      </w:r>
      <w:r>
        <w:rPr>
          <w:rFonts w:eastAsia="方正仿宋简体"/>
          <w:color w:val="auto"/>
          <w:sz w:val="32"/>
          <w:szCs w:val="32"/>
        </w:rPr>
        <w:t>2</w:t>
      </w:r>
      <w:r>
        <w:rPr>
          <w:rFonts w:hint="eastAsia" w:eastAsia="方正仿宋简体"/>
          <w:color w:val="auto"/>
          <w:sz w:val="32"/>
          <w:szCs w:val="32"/>
        </w:rPr>
        <w:t>3年收支总预算</w:t>
      </w:r>
      <w:r>
        <w:rPr>
          <w:rFonts w:hint="eastAsia" w:eastAsia="方正仿宋简体"/>
          <w:color w:val="auto"/>
          <w:sz w:val="32"/>
          <w:szCs w:val="32"/>
          <w:lang w:val="en-US" w:eastAsia="zh-CN"/>
        </w:rPr>
        <w:t>1988.51</w:t>
      </w:r>
      <w:r>
        <w:rPr>
          <w:rFonts w:hint="eastAsia" w:eastAsia="方正仿宋简体"/>
          <w:color w:val="auto"/>
          <w:sz w:val="32"/>
          <w:szCs w:val="32"/>
        </w:rPr>
        <w:t>万元，比2022年收支预算总数增加</w:t>
      </w:r>
      <w:r>
        <w:rPr>
          <w:rFonts w:hint="eastAsia" w:eastAsia="方正仿宋简体"/>
          <w:color w:val="auto"/>
          <w:sz w:val="32"/>
          <w:szCs w:val="32"/>
          <w:lang w:val="en-US" w:eastAsia="zh-CN"/>
        </w:rPr>
        <w:t>1004.84</w:t>
      </w:r>
      <w:r>
        <w:rPr>
          <w:rFonts w:hint="eastAsia" w:eastAsia="方正仿宋简体"/>
          <w:color w:val="auto"/>
          <w:sz w:val="32"/>
          <w:szCs w:val="32"/>
        </w:rPr>
        <w:t>万元，主要原因是一般公共服务支出</w:t>
      </w:r>
      <w:r>
        <w:rPr>
          <w:rFonts w:hint="eastAsia" w:eastAsia="方正仿宋简体"/>
          <w:color w:val="auto"/>
          <w:sz w:val="32"/>
          <w:szCs w:val="32"/>
          <w:lang w:eastAsia="zh-CN"/>
        </w:rPr>
        <w:t>增加</w:t>
      </w:r>
      <w:r>
        <w:rPr>
          <w:rFonts w:hint="eastAsia" w:eastAsia="方正仿宋简体"/>
          <w:color w:val="auto"/>
          <w:sz w:val="32"/>
          <w:szCs w:val="32"/>
          <w:lang w:val="en-US" w:eastAsia="zh-CN"/>
        </w:rPr>
        <w:t>21.39万元</w:t>
      </w:r>
      <w:r>
        <w:rPr>
          <w:rFonts w:hint="eastAsia" w:eastAsia="方正仿宋简体"/>
          <w:color w:val="auto"/>
          <w:sz w:val="32"/>
          <w:szCs w:val="32"/>
        </w:rPr>
        <w:t>、社会保障和就业支出</w:t>
      </w:r>
      <w:r>
        <w:rPr>
          <w:rFonts w:hint="eastAsia" w:eastAsia="方正仿宋简体"/>
          <w:color w:val="auto"/>
          <w:sz w:val="32"/>
          <w:szCs w:val="32"/>
          <w:lang w:eastAsia="zh-CN"/>
        </w:rPr>
        <w:t>增加</w:t>
      </w:r>
      <w:r>
        <w:rPr>
          <w:rFonts w:hint="eastAsia" w:eastAsia="方正仿宋简体"/>
          <w:color w:val="auto"/>
          <w:sz w:val="32"/>
          <w:szCs w:val="32"/>
          <w:lang w:val="en-US" w:eastAsia="zh-CN"/>
        </w:rPr>
        <w:t>35.89万元</w:t>
      </w:r>
      <w:r>
        <w:rPr>
          <w:rFonts w:hint="eastAsia" w:eastAsia="方正仿宋简体"/>
          <w:color w:val="auto"/>
          <w:sz w:val="32"/>
          <w:szCs w:val="32"/>
          <w:lang w:eastAsia="zh-CN"/>
        </w:rPr>
        <w:t>、卫生健康支出增加</w:t>
      </w:r>
      <w:r>
        <w:rPr>
          <w:rFonts w:hint="eastAsia" w:eastAsia="方正仿宋简体"/>
          <w:color w:val="auto"/>
          <w:sz w:val="32"/>
          <w:szCs w:val="32"/>
          <w:lang w:val="en-US" w:eastAsia="zh-CN"/>
        </w:rPr>
        <w:t>8.15万元</w:t>
      </w:r>
      <w:r>
        <w:rPr>
          <w:rFonts w:hint="eastAsia" w:eastAsia="方正仿宋简体"/>
          <w:color w:val="auto"/>
          <w:sz w:val="32"/>
          <w:szCs w:val="32"/>
          <w:lang w:eastAsia="zh-CN"/>
        </w:rPr>
        <w:t>、住房保障支出增加</w:t>
      </w:r>
      <w:r>
        <w:rPr>
          <w:rFonts w:hint="eastAsia" w:eastAsia="方正仿宋简体"/>
          <w:color w:val="auto"/>
          <w:sz w:val="32"/>
          <w:szCs w:val="32"/>
          <w:lang w:val="en-US" w:eastAsia="zh-CN"/>
        </w:rPr>
        <w:t>939.42万元。</w:t>
      </w:r>
    </w:p>
    <w:p>
      <w:pPr>
        <w:pageBreakBefore w:val="0"/>
        <w:widowControl w:val="0"/>
        <w:kinsoku/>
        <w:wordWrap/>
        <w:overflowPunct/>
        <w:topLinePunct w:val="0"/>
        <w:bidi w:val="0"/>
        <w:spacing w:line="580" w:lineRule="exact"/>
        <w:ind w:firstLine="617" w:firstLineChars="192"/>
        <w:textAlignment w:val="auto"/>
        <w:rPr>
          <w:rFonts w:hint="eastAsia" w:eastAsia="方正楷体简体"/>
          <w:b/>
          <w:color w:val="auto"/>
          <w:sz w:val="32"/>
          <w:szCs w:val="32"/>
        </w:rPr>
      </w:pPr>
      <w:r>
        <w:rPr>
          <w:rFonts w:hint="eastAsia" w:eastAsia="方正楷体简体"/>
          <w:b/>
          <w:color w:val="auto"/>
          <w:sz w:val="32"/>
          <w:szCs w:val="32"/>
        </w:rPr>
        <w:t>（一）收入预算情况</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eastAsia="方正仿宋简体"/>
          <w:color w:val="auto"/>
          <w:sz w:val="32"/>
          <w:szCs w:val="32"/>
        </w:rPr>
        <w:t>部门202</w:t>
      </w:r>
      <w:r>
        <w:rPr>
          <w:rFonts w:hint="eastAsia" w:eastAsia="方正仿宋简体"/>
          <w:color w:val="auto"/>
          <w:sz w:val="32"/>
          <w:szCs w:val="32"/>
        </w:rPr>
        <w:t>3</w:t>
      </w:r>
      <w:r>
        <w:rPr>
          <w:rFonts w:eastAsia="方正仿宋简体"/>
          <w:color w:val="auto"/>
          <w:sz w:val="32"/>
          <w:szCs w:val="32"/>
        </w:rPr>
        <w:t>年收入预算</w:t>
      </w:r>
      <w:r>
        <w:rPr>
          <w:rFonts w:hint="eastAsia" w:eastAsia="方正仿宋简体"/>
          <w:color w:val="auto"/>
          <w:sz w:val="32"/>
          <w:szCs w:val="32"/>
          <w:lang w:val="en-US" w:eastAsia="zh-CN"/>
        </w:rPr>
        <w:t>1988.51</w:t>
      </w:r>
      <w:r>
        <w:rPr>
          <w:rFonts w:eastAsia="方正仿宋简体"/>
          <w:color w:val="auto"/>
          <w:sz w:val="32"/>
          <w:szCs w:val="32"/>
        </w:rPr>
        <w:t>万元，其中：</w:t>
      </w:r>
      <w:r>
        <w:rPr>
          <w:rFonts w:hint="eastAsia" w:eastAsia="方正仿宋简体"/>
          <w:color w:val="auto"/>
          <w:sz w:val="32"/>
          <w:szCs w:val="32"/>
        </w:rPr>
        <w:t>一般公共预算</w:t>
      </w:r>
      <w:r>
        <w:rPr>
          <w:rFonts w:eastAsia="方正仿宋简体"/>
          <w:color w:val="auto"/>
          <w:sz w:val="32"/>
          <w:szCs w:val="32"/>
        </w:rPr>
        <w:t>拨款收入</w:t>
      </w:r>
      <w:r>
        <w:rPr>
          <w:rFonts w:hint="eastAsia" w:eastAsia="方正仿宋简体"/>
          <w:color w:val="auto"/>
          <w:sz w:val="32"/>
          <w:szCs w:val="32"/>
          <w:lang w:val="en-US" w:eastAsia="zh-CN"/>
        </w:rPr>
        <w:t>1988.51</w:t>
      </w:r>
      <w:r>
        <w:rPr>
          <w:rFonts w:eastAsia="方正仿宋简体"/>
          <w:color w:val="auto"/>
          <w:sz w:val="32"/>
          <w:szCs w:val="32"/>
        </w:rPr>
        <w:t>万元</w:t>
      </w:r>
      <w:r>
        <w:rPr>
          <w:rFonts w:hint="eastAsia" w:eastAsia="方正仿宋简体"/>
          <w:color w:val="auto"/>
          <w:sz w:val="32"/>
          <w:szCs w:val="32"/>
        </w:rPr>
        <w:t>，占</w:t>
      </w:r>
      <w:r>
        <w:rPr>
          <w:rFonts w:hint="eastAsia" w:eastAsia="方正仿宋简体"/>
          <w:color w:val="auto"/>
          <w:sz w:val="32"/>
          <w:szCs w:val="32"/>
          <w:lang w:val="en-US" w:eastAsia="zh-CN"/>
        </w:rPr>
        <w:t>100</w:t>
      </w:r>
      <w:r>
        <w:rPr>
          <w:rFonts w:hint="eastAsia" w:eastAsia="方正仿宋简体"/>
          <w:color w:val="auto"/>
          <w:sz w:val="32"/>
          <w:szCs w:val="32"/>
        </w:rPr>
        <w:t>%</w:t>
      </w:r>
      <w:r>
        <w:rPr>
          <w:rFonts w:eastAsia="方正仿宋简体"/>
          <w:color w:val="auto"/>
          <w:sz w:val="32"/>
          <w:szCs w:val="32"/>
        </w:rPr>
        <w:t>。</w:t>
      </w:r>
    </w:p>
    <w:p>
      <w:pPr>
        <w:pageBreakBefore w:val="0"/>
        <w:widowControl w:val="0"/>
        <w:kinsoku/>
        <w:wordWrap/>
        <w:overflowPunct/>
        <w:topLinePunct w:val="0"/>
        <w:bidi w:val="0"/>
        <w:spacing w:line="580" w:lineRule="exact"/>
        <w:ind w:firstLine="617" w:firstLineChars="192"/>
        <w:textAlignment w:val="auto"/>
        <w:rPr>
          <w:rFonts w:hint="eastAsia" w:eastAsia="方正楷体简体"/>
          <w:b/>
          <w:color w:val="auto"/>
          <w:sz w:val="32"/>
          <w:szCs w:val="32"/>
        </w:rPr>
      </w:pPr>
      <w:r>
        <w:rPr>
          <w:rFonts w:hint="eastAsia" w:eastAsia="方正楷体简体"/>
          <w:b/>
          <w:color w:val="auto"/>
          <w:sz w:val="32"/>
          <w:szCs w:val="32"/>
        </w:rPr>
        <w:t>（二）支出预算情况</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eastAsia="方正仿宋简体"/>
          <w:color w:val="auto"/>
          <w:sz w:val="32"/>
          <w:szCs w:val="32"/>
        </w:rPr>
        <w:t>部门202</w:t>
      </w:r>
      <w:r>
        <w:rPr>
          <w:rFonts w:hint="eastAsia" w:eastAsia="方正仿宋简体"/>
          <w:color w:val="auto"/>
          <w:sz w:val="32"/>
          <w:szCs w:val="32"/>
        </w:rPr>
        <w:t>3</w:t>
      </w:r>
      <w:r>
        <w:rPr>
          <w:rFonts w:eastAsia="方正仿宋简体"/>
          <w:color w:val="auto"/>
          <w:sz w:val="32"/>
          <w:szCs w:val="32"/>
        </w:rPr>
        <w:t>年支出预算</w:t>
      </w:r>
      <w:r>
        <w:rPr>
          <w:rFonts w:hint="eastAsia" w:eastAsia="方正仿宋简体"/>
          <w:color w:val="auto"/>
          <w:sz w:val="32"/>
          <w:szCs w:val="32"/>
          <w:lang w:val="en-US" w:eastAsia="zh-CN"/>
        </w:rPr>
        <w:t>1988.51</w:t>
      </w:r>
      <w:r>
        <w:rPr>
          <w:rFonts w:eastAsia="方正仿宋简体"/>
          <w:color w:val="auto"/>
          <w:sz w:val="32"/>
          <w:szCs w:val="32"/>
        </w:rPr>
        <w:t>万元，其中</w:t>
      </w:r>
      <w:r>
        <w:rPr>
          <w:rFonts w:hint="eastAsia" w:eastAsia="方正仿宋简体"/>
          <w:color w:val="auto"/>
          <w:sz w:val="32"/>
          <w:szCs w:val="32"/>
        </w:rPr>
        <w:t>：基本支出</w:t>
      </w:r>
      <w:r>
        <w:rPr>
          <w:rFonts w:hint="eastAsia" w:eastAsia="方正仿宋简体"/>
          <w:color w:val="auto"/>
          <w:sz w:val="32"/>
          <w:szCs w:val="32"/>
          <w:lang w:val="en-US" w:eastAsia="zh-CN"/>
        </w:rPr>
        <w:t>722.01</w:t>
      </w:r>
      <w:r>
        <w:rPr>
          <w:rFonts w:hint="eastAsia" w:eastAsia="方正仿宋简体"/>
          <w:color w:val="auto"/>
          <w:sz w:val="32"/>
          <w:szCs w:val="32"/>
        </w:rPr>
        <w:t>万元，占</w:t>
      </w:r>
      <w:r>
        <w:rPr>
          <w:rFonts w:hint="eastAsia" w:eastAsia="方正仿宋简体"/>
          <w:color w:val="auto"/>
          <w:sz w:val="32"/>
          <w:szCs w:val="32"/>
          <w:lang w:val="en-US" w:eastAsia="zh-CN"/>
        </w:rPr>
        <w:t>36.31</w:t>
      </w:r>
      <w:r>
        <w:rPr>
          <w:rFonts w:hint="eastAsia" w:eastAsia="方正仿宋简体"/>
          <w:color w:val="auto"/>
          <w:sz w:val="32"/>
          <w:szCs w:val="32"/>
        </w:rPr>
        <w:t>%；项目支出</w:t>
      </w:r>
      <w:r>
        <w:rPr>
          <w:rFonts w:hint="eastAsia" w:eastAsia="方正仿宋简体"/>
          <w:color w:val="auto"/>
          <w:sz w:val="32"/>
          <w:szCs w:val="32"/>
          <w:lang w:val="en-US" w:eastAsia="zh-CN"/>
        </w:rPr>
        <w:t>1266.5</w:t>
      </w:r>
      <w:r>
        <w:rPr>
          <w:rFonts w:hint="eastAsia" w:ascii="仿宋_GB2312" w:eastAsia="仿宋_GB2312"/>
          <w:color w:val="auto"/>
          <w:sz w:val="28"/>
          <w:szCs w:val="28"/>
        </w:rPr>
        <w:t>万元</w:t>
      </w:r>
      <w:r>
        <w:rPr>
          <w:rFonts w:hint="eastAsia" w:eastAsia="方正仿宋简体"/>
          <w:color w:val="auto"/>
          <w:sz w:val="32"/>
          <w:szCs w:val="32"/>
        </w:rPr>
        <w:t>，占</w:t>
      </w:r>
      <w:r>
        <w:rPr>
          <w:rFonts w:hint="eastAsia" w:eastAsia="方正仿宋简体"/>
          <w:color w:val="auto"/>
          <w:sz w:val="32"/>
          <w:szCs w:val="32"/>
          <w:lang w:val="en-US" w:eastAsia="zh-CN"/>
        </w:rPr>
        <w:t>63.69</w:t>
      </w:r>
      <w:r>
        <w:rPr>
          <w:rFonts w:hint="eastAsia" w:eastAsia="方正仿宋简体"/>
          <w:color w:val="auto"/>
          <w:sz w:val="32"/>
          <w:szCs w:val="32"/>
        </w:rPr>
        <w:t>%。</w:t>
      </w:r>
    </w:p>
    <w:p>
      <w:pPr>
        <w:pageBreakBefore w:val="0"/>
        <w:widowControl w:val="0"/>
        <w:kinsoku/>
        <w:wordWrap/>
        <w:overflowPunct/>
        <w:topLinePunct w:val="0"/>
        <w:bidi w:val="0"/>
        <w:spacing w:line="580" w:lineRule="exact"/>
        <w:ind w:firstLine="640" w:firstLineChars="200"/>
        <w:textAlignment w:val="auto"/>
        <w:rPr>
          <w:rFonts w:hint="eastAsia" w:eastAsia="黑体"/>
          <w:color w:val="auto"/>
          <w:sz w:val="32"/>
          <w:szCs w:val="32"/>
        </w:rPr>
      </w:pPr>
      <w:r>
        <w:rPr>
          <w:rFonts w:hint="eastAsia" w:eastAsia="黑体"/>
          <w:color w:val="auto"/>
          <w:sz w:val="32"/>
          <w:szCs w:val="32"/>
        </w:rPr>
        <w:t>四、财政拨款收支预算情况说明</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lang w:val="en-US" w:eastAsia="zh-CN"/>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部门2023年财政拨款收支总预算</w:t>
      </w:r>
      <w:r>
        <w:rPr>
          <w:rFonts w:hint="eastAsia" w:eastAsia="方正仿宋简体"/>
          <w:color w:val="auto"/>
          <w:sz w:val="32"/>
          <w:szCs w:val="32"/>
          <w:lang w:val="en-US" w:eastAsia="zh-CN"/>
        </w:rPr>
        <w:t>1988.51</w:t>
      </w:r>
      <w:r>
        <w:rPr>
          <w:rFonts w:hint="eastAsia" w:eastAsia="方正仿宋简体"/>
          <w:color w:val="auto"/>
          <w:sz w:val="32"/>
          <w:szCs w:val="32"/>
        </w:rPr>
        <w:t>万元，比2022年财政拨款收支总预算增加</w:t>
      </w:r>
      <w:r>
        <w:rPr>
          <w:rFonts w:hint="eastAsia" w:eastAsia="方正仿宋简体"/>
          <w:color w:val="auto"/>
          <w:sz w:val="32"/>
          <w:szCs w:val="32"/>
          <w:lang w:val="en-US" w:eastAsia="zh-CN"/>
        </w:rPr>
        <w:t>1004.84</w:t>
      </w:r>
      <w:r>
        <w:rPr>
          <w:rFonts w:hint="eastAsia" w:eastAsia="方正仿宋简体"/>
          <w:color w:val="auto"/>
          <w:sz w:val="32"/>
          <w:szCs w:val="32"/>
        </w:rPr>
        <w:t>万元，主要原因是一般公共服务支出</w:t>
      </w:r>
      <w:r>
        <w:rPr>
          <w:rFonts w:hint="eastAsia" w:eastAsia="方正仿宋简体"/>
          <w:color w:val="auto"/>
          <w:sz w:val="32"/>
          <w:szCs w:val="32"/>
          <w:lang w:eastAsia="zh-CN"/>
        </w:rPr>
        <w:t>增加</w:t>
      </w:r>
      <w:r>
        <w:rPr>
          <w:rFonts w:hint="eastAsia" w:eastAsia="方正仿宋简体"/>
          <w:color w:val="auto"/>
          <w:sz w:val="32"/>
          <w:szCs w:val="32"/>
          <w:lang w:val="en-US" w:eastAsia="zh-CN"/>
        </w:rPr>
        <w:t>21.39万元</w:t>
      </w:r>
      <w:r>
        <w:rPr>
          <w:rFonts w:hint="eastAsia" w:eastAsia="方正仿宋简体"/>
          <w:color w:val="auto"/>
          <w:sz w:val="32"/>
          <w:szCs w:val="32"/>
        </w:rPr>
        <w:t>、社会保障和就业支出</w:t>
      </w:r>
      <w:r>
        <w:rPr>
          <w:rFonts w:hint="eastAsia" w:eastAsia="方正仿宋简体"/>
          <w:color w:val="auto"/>
          <w:sz w:val="32"/>
          <w:szCs w:val="32"/>
          <w:lang w:eastAsia="zh-CN"/>
        </w:rPr>
        <w:t>增加</w:t>
      </w:r>
      <w:r>
        <w:rPr>
          <w:rFonts w:hint="eastAsia" w:eastAsia="方正仿宋简体"/>
          <w:color w:val="auto"/>
          <w:sz w:val="32"/>
          <w:szCs w:val="32"/>
          <w:lang w:val="en-US" w:eastAsia="zh-CN"/>
        </w:rPr>
        <w:t>35.89万元</w:t>
      </w:r>
      <w:r>
        <w:rPr>
          <w:rFonts w:hint="eastAsia" w:eastAsia="方正仿宋简体"/>
          <w:color w:val="auto"/>
          <w:sz w:val="32"/>
          <w:szCs w:val="32"/>
          <w:lang w:eastAsia="zh-CN"/>
        </w:rPr>
        <w:t>、卫生健康支出增加</w:t>
      </w:r>
      <w:r>
        <w:rPr>
          <w:rFonts w:hint="eastAsia" w:eastAsia="方正仿宋简体"/>
          <w:color w:val="auto"/>
          <w:sz w:val="32"/>
          <w:szCs w:val="32"/>
          <w:lang w:val="en-US" w:eastAsia="zh-CN"/>
        </w:rPr>
        <w:t>8.15万元</w:t>
      </w:r>
      <w:r>
        <w:rPr>
          <w:rFonts w:hint="eastAsia" w:eastAsia="方正仿宋简体"/>
          <w:color w:val="auto"/>
          <w:sz w:val="32"/>
          <w:szCs w:val="32"/>
          <w:lang w:eastAsia="zh-CN"/>
        </w:rPr>
        <w:t>、住房保障支出增加</w:t>
      </w:r>
      <w:r>
        <w:rPr>
          <w:rFonts w:hint="eastAsia" w:eastAsia="方正仿宋简体"/>
          <w:color w:val="auto"/>
          <w:sz w:val="32"/>
          <w:szCs w:val="32"/>
          <w:lang w:val="en-US" w:eastAsia="zh-CN"/>
        </w:rPr>
        <w:t>939.42万元。（其中，</w:t>
      </w:r>
      <w:r>
        <w:rPr>
          <w:rFonts w:hint="eastAsia" w:eastAsia="方正仿宋简体"/>
          <w:color w:val="auto"/>
          <w:sz w:val="32"/>
          <w:szCs w:val="32"/>
          <w:lang w:eastAsia="zh-CN"/>
        </w:rPr>
        <w:t>基本支出增加</w:t>
      </w:r>
      <w:r>
        <w:rPr>
          <w:rFonts w:hint="eastAsia" w:eastAsia="方正仿宋简体"/>
          <w:color w:val="auto"/>
          <w:sz w:val="32"/>
          <w:szCs w:val="32"/>
          <w:lang w:val="en-US" w:eastAsia="zh-CN"/>
        </w:rPr>
        <w:t>50.34万元，项目支出增加954.5万元</w:t>
      </w:r>
      <w:r>
        <w:rPr>
          <w:rFonts w:hint="eastAsia" w:eastAsia="方正仿宋简体"/>
          <w:color w:val="auto"/>
          <w:sz w:val="32"/>
          <w:szCs w:val="32"/>
        </w:rPr>
        <w:t>。</w:t>
      </w:r>
      <w:r>
        <w:rPr>
          <w:rFonts w:hint="eastAsia" w:eastAsia="方正仿宋简体"/>
          <w:color w:val="auto"/>
          <w:sz w:val="32"/>
          <w:szCs w:val="32"/>
          <w:lang w:val="en-US" w:eastAsia="zh-CN"/>
        </w:rPr>
        <w:t>）</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rPr>
        <w:t>收入包括：本年一般公共预算拨款收入</w:t>
      </w:r>
      <w:r>
        <w:rPr>
          <w:rFonts w:hint="eastAsia" w:eastAsia="方正仿宋简体"/>
          <w:color w:val="auto"/>
          <w:sz w:val="32"/>
          <w:szCs w:val="32"/>
          <w:lang w:val="en-US" w:eastAsia="zh-CN"/>
        </w:rPr>
        <w:t>1988.51</w:t>
      </w:r>
      <w:r>
        <w:rPr>
          <w:rFonts w:hint="eastAsia" w:eastAsia="方正仿宋简体"/>
          <w:color w:val="auto"/>
          <w:sz w:val="32"/>
          <w:szCs w:val="32"/>
        </w:rPr>
        <w:t>万元、上年结转一般公共预算拨款收入</w:t>
      </w:r>
      <w:r>
        <w:rPr>
          <w:rFonts w:hint="eastAsia" w:eastAsia="方正仿宋简体"/>
          <w:color w:val="auto"/>
          <w:sz w:val="32"/>
          <w:szCs w:val="32"/>
          <w:lang w:val="en-US" w:eastAsia="zh-CN"/>
        </w:rPr>
        <w:t>0</w:t>
      </w:r>
      <w:r>
        <w:rPr>
          <w:rFonts w:hint="eastAsia" w:eastAsia="方正仿宋简体"/>
          <w:color w:val="auto"/>
          <w:sz w:val="32"/>
          <w:szCs w:val="32"/>
        </w:rPr>
        <w:t>万元；支出包括：一般公共服务支出</w:t>
      </w:r>
      <w:r>
        <w:rPr>
          <w:rFonts w:hint="eastAsia" w:eastAsia="方正仿宋简体"/>
          <w:color w:val="auto"/>
          <w:sz w:val="32"/>
          <w:szCs w:val="32"/>
          <w:lang w:val="en-US" w:eastAsia="zh-CN"/>
        </w:rPr>
        <w:t>88.53</w:t>
      </w:r>
      <w:r>
        <w:rPr>
          <w:rFonts w:hint="eastAsia" w:eastAsia="方正仿宋简体"/>
          <w:color w:val="auto"/>
          <w:sz w:val="32"/>
          <w:szCs w:val="32"/>
        </w:rPr>
        <w:t>万元</w:t>
      </w:r>
      <w:r>
        <w:rPr>
          <w:rFonts w:hint="eastAsia" w:eastAsia="方正仿宋简体"/>
          <w:color w:val="auto"/>
          <w:sz w:val="32"/>
          <w:szCs w:val="32"/>
          <w:lang w:eastAsia="zh-CN"/>
        </w:rPr>
        <w:t>、</w:t>
      </w:r>
      <w:r>
        <w:rPr>
          <w:rFonts w:hint="eastAsia" w:eastAsia="方正仿宋简体"/>
          <w:color w:val="auto"/>
          <w:sz w:val="32"/>
          <w:szCs w:val="32"/>
        </w:rPr>
        <w:t>社会保障和就业支出</w:t>
      </w:r>
      <w:r>
        <w:rPr>
          <w:rFonts w:hint="eastAsia" w:eastAsia="方正仿宋简体"/>
          <w:color w:val="auto"/>
          <w:sz w:val="32"/>
          <w:szCs w:val="32"/>
          <w:lang w:val="en-US" w:eastAsia="zh-CN"/>
        </w:rPr>
        <w:t>42.38</w:t>
      </w:r>
      <w:r>
        <w:rPr>
          <w:rFonts w:hint="eastAsia" w:eastAsia="方正仿宋简体"/>
          <w:color w:val="auto"/>
          <w:sz w:val="32"/>
          <w:szCs w:val="32"/>
        </w:rPr>
        <w:t>万元、卫生健康支出</w:t>
      </w:r>
      <w:r>
        <w:rPr>
          <w:rFonts w:hint="eastAsia" w:eastAsia="方正仿宋简体"/>
          <w:color w:val="auto"/>
          <w:sz w:val="32"/>
          <w:szCs w:val="32"/>
          <w:lang w:val="en-US" w:eastAsia="zh-CN"/>
        </w:rPr>
        <w:t>13.59</w:t>
      </w:r>
      <w:r>
        <w:rPr>
          <w:rFonts w:hint="eastAsia" w:eastAsia="方正仿宋简体"/>
          <w:color w:val="auto"/>
          <w:sz w:val="32"/>
          <w:szCs w:val="32"/>
        </w:rPr>
        <w:t>万元、住房保障支出</w:t>
      </w:r>
      <w:r>
        <w:rPr>
          <w:rFonts w:hint="eastAsia" w:eastAsia="方正仿宋简体"/>
          <w:color w:val="auto"/>
          <w:sz w:val="32"/>
          <w:szCs w:val="32"/>
          <w:lang w:val="en-US" w:eastAsia="zh-CN"/>
        </w:rPr>
        <w:t>1844.02</w:t>
      </w:r>
      <w:r>
        <w:rPr>
          <w:rFonts w:hint="eastAsia" w:eastAsia="方正仿宋简体"/>
          <w:color w:val="auto"/>
          <w:sz w:val="32"/>
          <w:szCs w:val="32"/>
        </w:rPr>
        <w:t>万元。</w:t>
      </w:r>
    </w:p>
    <w:p>
      <w:pPr>
        <w:pageBreakBefore w:val="0"/>
        <w:widowControl w:val="0"/>
        <w:kinsoku/>
        <w:wordWrap/>
        <w:overflowPunct/>
        <w:topLinePunct w:val="0"/>
        <w:bidi w:val="0"/>
        <w:spacing w:line="580" w:lineRule="exact"/>
        <w:ind w:firstLine="640" w:firstLineChars="200"/>
        <w:textAlignment w:val="auto"/>
        <w:rPr>
          <w:rFonts w:hint="eastAsia" w:eastAsia="黑体"/>
          <w:color w:val="auto"/>
          <w:sz w:val="32"/>
          <w:szCs w:val="32"/>
        </w:rPr>
      </w:pPr>
      <w:r>
        <w:rPr>
          <w:rFonts w:hint="eastAsia" w:eastAsia="黑体"/>
          <w:color w:val="auto"/>
          <w:sz w:val="32"/>
          <w:szCs w:val="32"/>
        </w:rPr>
        <w:t>五</w:t>
      </w:r>
      <w:r>
        <w:rPr>
          <w:rFonts w:eastAsia="黑体"/>
          <w:color w:val="auto"/>
          <w:sz w:val="32"/>
          <w:szCs w:val="32"/>
        </w:rPr>
        <w:t>、</w:t>
      </w:r>
      <w:r>
        <w:rPr>
          <w:rFonts w:hint="eastAsia" w:eastAsia="黑体"/>
          <w:color w:val="auto"/>
          <w:sz w:val="32"/>
          <w:szCs w:val="32"/>
        </w:rPr>
        <w:t>一般公共预算当年拨款情况说明</w:t>
      </w:r>
    </w:p>
    <w:p>
      <w:pPr>
        <w:pageBreakBefore w:val="0"/>
        <w:widowControl w:val="0"/>
        <w:kinsoku/>
        <w:wordWrap/>
        <w:overflowPunct/>
        <w:topLinePunct w:val="0"/>
        <w:bidi w:val="0"/>
        <w:spacing w:line="580" w:lineRule="exact"/>
        <w:ind w:firstLine="617" w:firstLineChars="192"/>
        <w:textAlignment w:val="auto"/>
        <w:rPr>
          <w:rFonts w:hint="eastAsia" w:eastAsia="方正楷体简体"/>
          <w:b/>
          <w:color w:val="auto"/>
          <w:sz w:val="32"/>
          <w:szCs w:val="32"/>
        </w:rPr>
      </w:pPr>
      <w:r>
        <w:rPr>
          <w:rFonts w:hint="eastAsia" w:eastAsia="方正楷体简体"/>
          <w:b/>
          <w:color w:val="auto"/>
          <w:sz w:val="32"/>
          <w:szCs w:val="32"/>
        </w:rPr>
        <w:t>（一）一般公共预算当年拨款规模变化情况</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部门20</w:t>
      </w:r>
      <w:r>
        <w:rPr>
          <w:rFonts w:eastAsia="方正仿宋简体"/>
          <w:color w:val="auto"/>
          <w:sz w:val="32"/>
          <w:szCs w:val="32"/>
        </w:rPr>
        <w:t>2</w:t>
      </w:r>
      <w:r>
        <w:rPr>
          <w:rFonts w:hint="eastAsia" w:eastAsia="方正仿宋简体"/>
          <w:color w:val="auto"/>
          <w:sz w:val="32"/>
          <w:szCs w:val="32"/>
        </w:rPr>
        <w:t>3年一般公共预算当年拨款</w:t>
      </w:r>
      <w:r>
        <w:rPr>
          <w:rFonts w:hint="eastAsia" w:eastAsia="方正仿宋简体"/>
          <w:color w:val="auto"/>
          <w:sz w:val="32"/>
          <w:szCs w:val="32"/>
          <w:lang w:val="en-US" w:eastAsia="zh-CN"/>
        </w:rPr>
        <w:t>1988.51</w:t>
      </w:r>
      <w:r>
        <w:rPr>
          <w:rFonts w:hint="eastAsia" w:eastAsia="方正仿宋简体"/>
          <w:color w:val="auto"/>
          <w:sz w:val="32"/>
          <w:szCs w:val="32"/>
        </w:rPr>
        <w:t>万元，比2022年预算数增加</w:t>
      </w:r>
      <w:r>
        <w:rPr>
          <w:rFonts w:hint="eastAsia" w:eastAsia="方正仿宋简体"/>
          <w:color w:val="auto"/>
          <w:sz w:val="32"/>
          <w:szCs w:val="32"/>
          <w:lang w:val="en-US" w:eastAsia="zh-CN"/>
        </w:rPr>
        <w:t>1004.84</w:t>
      </w:r>
      <w:r>
        <w:rPr>
          <w:rFonts w:hint="eastAsia" w:eastAsia="方正仿宋简体"/>
          <w:color w:val="auto"/>
          <w:sz w:val="32"/>
          <w:szCs w:val="32"/>
        </w:rPr>
        <w:t>万元。主要原因是一般公共服务支出</w:t>
      </w:r>
      <w:r>
        <w:rPr>
          <w:rFonts w:hint="eastAsia" w:eastAsia="方正仿宋简体"/>
          <w:color w:val="auto"/>
          <w:sz w:val="32"/>
          <w:szCs w:val="32"/>
          <w:lang w:eastAsia="zh-CN"/>
        </w:rPr>
        <w:t>增加</w:t>
      </w:r>
      <w:r>
        <w:rPr>
          <w:rFonts w:hint="eastAsia" w:eastAsia="方正仿宋简体"/>
          <w:color w:val="auto"/>
          <w:sz w:val="32"/>
          <w:szCs w:val="32"/>
          <w:lang w:val="en-US" w:eastAsia="zh-CN"/>
        </w:rPr>
        <w:t>21.39万元</w:t>
      </w:r>
      <w:r>
        <w:rPr>
          <w:rFonts w:hint="eastAsia" w:eastAsia="方正仿宋简体"/>
          <w:color w:val="auto"/>
          <w:sz w:val="32"/>
          <w:szCs w:val="32"/>
        </w:rPr>
        <w:t>、社会保障和就业支出</w:t>
      </w:r>
      <w:r>
        <w:rPr>
          <w:rFonts w:hint="eastAsia" w:eastAsia="方正仿宋简体"/>
          <w:color w:val="auto"/>
          <w:sz w:val="32"/>
          <w:szCs w:val="32"/>
          <w:lang w:eastAsia="zh-CN"/>
        </w:rPr>
        <w:t>增加</w:t>
      </w:r>
      <w:r>
        <w:rPr>
          <w:rFonts w:hint="eastAsia" w:eastAsia="方正仿宋简体"/>
          <w:color w:val="auto"/>
          <w:sz w:val="32"/>
          <w:szCs w:val="32"/>
          <w:lang w:val="en-US" w:eastAsia="zh-CN"/>
        </w:rPr>
        <w:t>35.89万元</w:t>
      </w:r>
      <w:r>
        <w:rPr>
          <w:rFonts w:hint="eastAsia" w:eastAsia="方正仿宋简体"/>
          <w:color w:val="auto"/>
          <w:sz w:val="32"/>
          <w:szCs w:val="32"/>
          <w:lang w:eastAsia="zh-CN"/>
        </w:rPr>
        <w:t>、卫生健康支出增加</w:t>
      </w:r>
      <w:r>
        <w:rPr>
          <w:rFonts w:hint="eastAsia" w:eastAsia="方正仿宋简体"/>
          <w:color w:val="auto"/>
          <w:sz w:val="32"/>
          <w:szCs w:val="32"/>
          <w:lang w:val="en-US" w:eastAsia="zh-CN"/>
        </w:rPr>
        <w:t>8.15万元</w:t>
      </w:r>
      <w:r>
        <w:rPr>
          <w:rFonts w:hint="eastAsia" w:eastAsia="方正仿宋简体"/>
          <w:color w:val="auto"/>
          <w:sz w:val="32"/>
          <w:szCs w:val="32"/>
          <w:lang w:eastAsia="zh-CN"/>
        </w:rPr>
        <w:t>、住房保障支出增加</w:t>
      </w:r>
      <w:r>
        <w:rPr>
          <w:rFonts w:hint="eastAsia" w:eastAsia="方正仿宋简体"/>
          <w:color w:val="auto"/>
          <w:sz w:val="32"/>
          <w:szCs w:val="32"/>
          <w:lang w:val="en-US" w:eastAsia="zh-CN"/>
        </w:rPr>
        <w:t>939.42万元。（其中，</w:t>
      </w:r>
      <w:r>
        <w:rPr>
          <w:rFonts w:hint="eastAsia" w:eastAsia="方正仿宋简体"/>
          <w:color w:val="auto"/>
          <w:sz w:val="32"/>
          <w:szCs w:val="32"/>
          <w:lang w:eastAsia="zh-CN"/>
        </w:rPr>
        <w:t>基本支出增加</w:t>
      </w:r>
      <w:r>
        <w:rPr>
          <w:rFonts w:hint="eastAsia" w:eastAsia="方正仿宋简体"/>
          <w:color w:val="auto"/>
          <w:sz w:val="32"/>
          <w:szCs w:val="32"/>
          <w:lang w:val="en-US" w:eastAsia="zh-CN"/>
        </w:rPr>
        <w:t>50.34万元，项目支出增加954.5万元</w:t>
      </w:r>
      <w:r>
        <w:rPr>
          <w:rFonts w:hint="eastAsia" w:eastAsia="方正仿宋简体"/>
          <w:color w:val="auto"/>
          <w:sz w:val="32"/>
          <w:szCs w:val="32"/>
        </w:rPr>
        <w:t>。</w:t>
      </w:r>
      <w:r>
        <w:rPr>
          <w:rFonts w:hint="eastAsia" w:eastAsia="方正仿宋简体"/>
          <w:color w:val="auto"/>
          <w:sz w:val="32"/>
          <w:szCs w:val="32"/>
          <w:lang w:val="en-US" w:eastAsia="zh-CN"/>
        </w:rPr>
        <w:t>）</w:t>
      </w:r>
    </w:p>
    <w:p>
      <w:pPr>
        <w:pageBreakBefore w:val="0"/>
        <w:widowControl w:val="0"/>
        <w:kinsoku/>
        <w:wordWrap/>
        <w:overflowPunct/>
        <w:topLinePunct w:val="0"/>
        <w:bidi w:val="0"/>
        <w:spacing w:line="580" w:lineRule="exact"/>
        <w:ind w:firstLine="617" w:firstLineChars="192"/>
        <w:textAlignment w:val="auto"/>
        <w:rPr>
          <w:rFonts w:hint="eastAsia" w:ascii="仿宋_GB2312" w:eastAsia="仿宋_GB2312"/>
          <w:color w:val="auto"/>
          <w:sz w:val="28"/>
          <w:szCs w:val="28"/>
        </w:rPr>
      </w:pPr>
      <w:r>
        <w:rPr>
          <w:rFonts w:hint="eastAsia" w:eastAsia="方正楷体简体"/>
          <w:b/>
          <w:color w:val="auto"/>
          <w:sz w:val="32"/>
          <w:szCs w:val="32"/>
        </w:rPr>
        <w:t>（二）一般公共预算当年拨款结构情况</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rPr>
        <w:t>一般公共服务支出</w:t>
      </w:r>
      <w:r>
        <w:rPr>
          <w:rFonts w:hint="eastAsia" w:eastAsia="方正仿宋简体"/>
          <w:color w:val="auto"/>
          <w:sz w:val="32"/>
          <w:szCs w:val="32"/>
          <w:lang w:val="en-US" w:eastAsia="zh-CN"/>
        </w:rPr>
        <w:t>88.53</w:t>
      </w:r>
      <w:r>
        <w:rPr>
          <w:rFonts w:hint="eastAsia" w:eastAsia="方正仿宋简体"/>
          <w:color w:val="auto"/>
          <w:sz w:val="32"/>
          <w:szCs w:val="32"/>
        </w:rPr>
        <w:t>万元，占</w:t>
      </w:r>
      <w:r>
        <w:rPr>
          <w:rFonts w:hint="eastAsia" w:eastAsia="方正仿宋简体"/>
          <w:color w:val="auto"/>
          <w:sz w:val="32"/>
          <w:szCs w:val="32"/>
          <w:lang w:val="en-US" w:eastAsia="zh-CN"/>
        </w:rPr>
        <w:t>4.45</w:t>
      </w:r>
      <w:r>
        <w:rPr>
          <w:rFonts w:hint="eastAsia" w:eastAsia="方正仿宋简体"/>
          <w:color w:val="auto"/>
          <w:sz w:val="32"/>
          <w:szCs w:val="32"/>
        </w:rPr>
        <w:t>%；社会保障和就业支出</w:t>
      </w:r>
      <w:r>
        <w:rPr>
          <w:rFonts w:hint="eastAsia" w:eastAsia="方正仿宋简体"/>
          <w:color w:val="auto"/>
          <w:sz w:val="32"/>
          <w:szCs w:val="32"/>
          <w:lang w:val="en-US" w:eastAsia="zh-CN"/>
        </w:rPr>
        <w:t>42.38</w:t>
      </w:r>
      <w:r>
        <w:rPr>
          <w:rFonts w:hint="eastAsia" w:eastAsia="方正仿宋简体"/>
          <w:color w:val="auto"/>
          <w:sz w:val="32"/>
          <w:szCs w:val="32"/>
        </w:rPr>
        <w:t>万元，占</w:t>
      </w:r>
      <w:r>
        <w:rPr>
          <w:rFonts w:hint="eastAsia" w:eastAsia="方正仿宋简体"/>
          <w:color w:val="auto"/>
          <w:sz w:val="32"/>
          <w:szCs w:val="32"/>
          <w:lang w:val="en-US" w:eastAsia="zh-CN"/>
        </w:rPr>
        <w:t>2.13</w:t>
      </w:r>
      <w:r>
        <w:rPr>
          <w:rFonts w:hint="eastAsia" w:eastAsia="方正仿宋简体"/>
          <w:color w:val="auto"/>
          <w:sz w:val="32"/>
          <w:szCs w:val="32"/>
        </w:rPr>
        <w:t>%；卫生健康支出</w:t>
      </w:r>
      <w:r>
        <w:rPr>
          <w:rFonts w:hint="eastAsia" w:eastAsia="方正仿宋简体"/>
          <w:color w:val="auto"/>
          <w:sz w:val="32"/>
          <w:szCs w:val="32"/>
          <w:lang w:val="en-US" w:eastAsia="zh-CN"/>
        </w:rPr>
        <w:t>13.59</w:t>
      </w:r>
      <w:r>
        <w:rPr>
          <w:rFonts w:hint="eastAsia" w:eastAsia="方正仿宋简体"/>
          <w:color w:val="auto"/>
          <w:sz w:val="32"/>
          <w:szCs w:val="32"/>
        </w:rPr>
        <w:t>万元，占</w:t>
      </w:r>
      <w:r>
        <w:rPr>
          <w:rFonts w:hint="eastAsia" w:eastAsia="方正仿宋简体"/>
          <w:color w:val="auto"/>
          <w:sz w:val="32"/>
          <w:szCs w:val="32"/>
          <w:lang w:val="en-US" w:eastAsia="zh-CN"/>
        </w:rPr>
        <w:t>0.68</w:t>
      </w:r>
      <w:r>
        <w:rPr>
          <w:rFonts w:hint="eastAsia" w:eastAsia="方正仿宋简体"/>
          <w:color w:val="auto"/>
          <w:sz w:val="32"/>
          <w:szCs w:val="32"/>
        </w:rPr>
        <w:t>%；住房保障支出</w:t>
      </w:r>
      <w:r>
        <w:rPr>
          <w:rFonts w:hint="eastAsia" w:eastAsia="方正仿宋简体"/>
          <w:color w:val="auto"/>
          <w:sz w:val="32"/>
          <w:szCs w:val="32"/>
          <w:lang w:val="en-US" w:eastAsia="zh-CN"/>
        </w:rPr>
        <w:t>1844.02</w:t>
      </w:r>
      <w:r>
        <w:rPr>
          <w:rFonts w:hint="eastAsia" w:eastAsia="方正仿宋简体"/>
          <w:color w:val="auto"/>
          <w:sz w:val="32"/>
          <w:szCs w:val="32"/>
        </w:rPr>
        <w:t>万元，占</w:t>
      </w:r>
      <w:r>
        <w:rPr>
          <w:rFonts w:hint="eastAsia" w:eastAsia="方正仿宋简体"/>
          <w:color w:val="auto"/>
          <w:sz w:val="32"/>
          <w:szCs w:val="32"/>
          <w:lang w:val="en-US" w:eastAsia="zh-CN"/>
        </w:rPr>
        <w:t>92.73</w:t>
      </w:r>
      <w:r>
        <w:rPr>
          <w:rFonts w:hint="eastAsia" w:eastAsia="方正仿宋简体"/>
          <w:color w:val="auto"/>
          <w:sz w:val="32"/>
          <w:szCs w:val="32"/>
        </w:rPr>
        <w:t>%。</w:t>
      </w:r>
    </w:p>
    <w:p>
      <w:pPr>
        <w:pageBreakBefore w:val="0"/>
        <w:widowControl w:val="0"/>
        <w:kinsoku/>
        <w:wordWrap/>
        <w:overflowPunct/>
        <w:topLinePunct w:val="0"/>
        <w:bidi w:val="0"/>
        <w:spacing w:line="580" w:lineRule="exact"/>
        <w:ind w:firstLine="617" w:firstLineChars="192"/>
        <w:textAlignment w:val="auto"/>
        <w:rPr>
          <w:rFonts w:hint="eastAsia" w:eastAsia="方正楷体简体"/>
          <w:b/>
          <w:bCs/>
          <w:color w:val="auto"/>
          <w:sz w:val="32"/>
          <w:szCs w:val="32"/>
        </w:rPr>
      </w:pPr>
      <w:r>
        <w:rPr>
          <w:rFonts w:hint="eastAsia" w:eastAsia="方正楷体简体"/>
          <w:b/>
          <w:bCs/>
          <w:color w:val="auto"/>
          <w:sz w:val="32"/>
          <w:szCs w:val="32"/>
        </w:rPr>
        <w:t>（三）一般公共预算当年拨款具体使用情况</w:t>
      </w:r>
    </w:p>
    <w:p>
      <w:pPr>
        <w:pageBreakBefore w:val="0"/>
        <w:widowControl w:val="0"/>
        <w:kinsoku/>
        <w:wordWrap/>
        <w:overflowPunct/>
        <w:topLinePunct w:val="0"/>
        <w:bidi w:val="0"/>
        <w:spacing w:line="580" w:lineRule="exact"/>
        <w:ind w:left="147" w:leftChars="70" w:firstLine="640" w:firstLineChars="200"/>
        <w:textAlignment w:val="auto"/>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 xml:space="preserve"> </w:t>
      </w:r>
      <w:r>
        <w:rPr>
          <w:rFonts w:eastAsia="仿宋_GB2312"/>
          <w:color w:val="auto"/>
          <w:sz w:val="32"/>
          <w:szCs w:val="32"/>
        </w:rPr>
        <w:t>一般公共服务</w:t>
      </w:r>
      <w:r>
        <w:rPr>
          <w:rFonts w:hint="eastAsia" w:eastAsia="仿宋_GB2312"/>
          <w:color w:val="auto"/>
          <w:sz w:val="32"/>
          <w:szCs w:val="32"/>
          <w:lang w:eastAsia="zh-CN"/>
        </w:rPr>
        <w:t>支出</w:t>
      </w:r>
      <w:r>
        <w:rPr>
          <w:rFonts w:eastAsia="仿宋_GB2312"/>
          <w:color w:val="auto"/>
          <w:sz w:val="32"/>
          <w:szCs w:val="32"/>
        </w:rPr>
        <w:t>（类）</w:t>
      </w:r>
      <w:r>
        <w:rPr>
          <w:rFonts w:hint="eastAsia" w:eastAsia="仿宋_GB2312"/>
          <w:color w:val="auto"/>
          <w:sz w:val="32"/>
          <w:szCs w:val="32"/>
        </w:rPr>
        <w:t>政府办公厅（室）及相关机构事务</w:t>
      </w:r>
      <w:r>
        <w:rPr>
          <w:rFonts w:eastAsia="仿宋_GB2312"/>
          <w:color w:val="auto"/>
          <w:sz w:val="32"/>
          <w:szCs w:val="32"/>
        </w:rPr>
        <w:t>（款）</w:t>
      </w:r>
      <w:r>
        <w:rPr>
          <w:rFonts w:hint="eastAsia" w:eastAsia="仿宋_GB2312"/>
          <w:color w:val="auto"/>
          <w:sz w:val="32"/>
          <w:szCs w:val="32"/>
        </w:rPr>
        <w:t>事业运行</w:t>
      </w:r>
      <w:r>
        <w:rPr>
          <w:rFonts w:eastAsia="仿宋_GB2312"/>
          <w:color w:val="auto"/>
          <w:sz w:val="32"/>
          <w:szCs w:val="32"/>
        </w:rPr>
        <w:t>（项）202</w:t>
      </w:r>
      <w:r>
        <w:rPr>
          <w:rFonts w:hint="eastAsia" w:eastAsia="仿宋_GB2312"/>
          <w:color w:val="auto"/>
          <w:sz w:val="32"/>
          <w:szCs w:val="32"/>
        </w:rPr>
        <w:t>3</w:t>
      </w:r>
      <w:r>
        <w:rPr>
          <w:rFonts w:eastAsia="仿宋_GB2312"/>
          <w:color w:val="auto"/>
          <w:sz w:val="32"/>
          <w:szCs w:val="32"/>
        </w:rPr>
        <w:t>年预算数为</w:t>
      </w:r>
      <w:r>
        <w:rPr>
          <w:rFonts w:hint="eastAsia" w:eastAsia="方正仿宋简体"/>
          <w:color w:val="auto"/>
          <w:sz w:val="32"/>
          <w:szCs w:val="32"/>
          <w:lang w:val="en-US" w:eastAsia="zh-CN"/>
        </w:rPr>
        <w:t>88.53</w:t>
      </w:r>
      <w:r>
        <w:rPr>
          <w:rFonts w:eastAsia="仿宋_GB2312"/>
          <w:color w:val="auto"/>
          <w:sz w:val="32"/>
          <w:szCs w:val="32"/>
        </w:rPr>
        <w:t>万元，主要用于：</w:t>
      </w:r>
      <w:r>
        <w:rPr>
          <w:rFonts w:hint="eastAsia" w:eastAsia="仿宋_GB2312"/>
          <w:color w:val="auto"/>
          <w:sz w:val="32"/>
          <w:szCs w:val="32"/>
          <w:lang w:eastAsia="zh-CN"/>
        </w:rPr>
        <w:t>部门财政人员</w:t>
      </w:r>
      <w:r>
        <w:rPr>
          <w:rFonts w:eastAsia="仿宋_GB2312"/>
          <w:color w:val="auto"/>
          <w:sz w:val="32"/>
          <w:szCs w:val="32"/>
        </w:rPr>
        <w:t>正常运转的基本支出，包括基本工资、津贴补贴等人员经费以及办公费、印刷费、水电费等日常公用经费。</w:t>
      </w:r>
    </w:p>
    <w:p>
      <w:pPr>
        <w:pageBreakBefore w:val="0"/>
        <w:widowControl w:val="0"/>
        <w:kinsoku/>
        <w:wordWrap/>
        <w:overflowPunct/>
        <w:topLinePunct w:val="0"/>
        <w:bidi w:val="0"/>
        <w:spacing w:line="580" w:lineRule="exact"/>
        <w:ind w:left="147" w:leftChars="70" w:firstLine="640" w:firstLineChars="200"/>
        <w:textAlignment w:val="auto"/>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社会保障和就业支出</w:t>
      </w:r>
      <w:r>
        <w:rPr>
          <w:rFonts w:eastAsia="仿宋_GB2312"/>
          <w:color w:val="auto"/>
          <w:sz w:val="32"/>
          <w:szCs w:val="32"/>
        </w:rPr>
        <w:t>（类）</w:t>
      </w:r>
      <w:r>
        <w:rPr>
          <w:rFonts w:hint="eastAsia" w:eastAsia="仿宋_GB2312"/>
          <w:color w:val="auto"/>
          <w:sz w:val="32"/>
          <w:szCs w:val="32"/>
        </w:rPr>
        <w:t>行政事业单位养老支出</w:t>
      </w:r>
      <w:r>
        <w:rPr>
          <w:rFonts w:eastAsia="仿宋_GB2312"/>
          <w:color w:val="auto"/>
          <w:sz w:val="32"/>
          <w:szCs w:val="32"/>
        </w:rPr>
        <w:t>（款）</w:t>
      </w:r>
      <w:r>
        <w:rPr>
          <w:rFonts w:hint="eastAsia" w:eastAsia="仿宋_GB2312"/>
          <w:color w:val="auto"/>
          <w:sz w:val="32"/>
          <w:szCs w:val="32"/>
        </w:rPr>
        <w:t>机关事业单位基本养老保险缴费支出</w:t>
      </w:r>
      <w:r>
        <w:rPr>
          <w:rFonts w:eastAsia="仿宋_GB2312"/>
          <w:color w:val="auto"/>
          <w:sz w:val="32"/>
          <w:szCs w:val="32"/>
        </w:rPr>
        <w:t>（项）202</w:t>
      </w:r>
      <w:r>
        <w:rPr>
          <w:rFonts w:hint="eastAsia" w:eastAsia="仿宋_GB2312"/>
          <w:color w:val="auto"/>
          <w:sz w:val="32"/>
          <w:szCs w:val="32"/>
        </w:rPr>
        <w:t>3</w:t>
      </w:r>
      <w:r>
        <w:rPr>
          <w:rFonts w:eastAsia="仿宋_GB2312"/>
          <w:color w:val="auto"/>
          <w:sz w:val="32"/>
          <w:szCs w:val="32"/>
        </w:rPr>
        <w:t>年预算数为</w:t>
      </w:r>
      <w:r>
        <w:rPr>
          <w:rFonts w:hint="eastAsia" w:eastAsia="方正仿宋简体"/>
          <w:color w:val="auto"/>
          <w:sz w:val="32"/>
          <w:szCs w:val="32"/>
          <w:lang w:val="en-US" w:eastAsia="zh-CN"/>
        </w:rPr>
        <w:t>33.45</w:t>
      </w:r>
      <w:r>
        <w:rPr>
          <w:rFonts w:eastAsia="仿宋_GB2312"/>
          <w:color w:val="auto"/>
          <w:sz w:val="32"/>
          <w:szCs w:val="32"/>
        </w:rPr>
        <w:t>万元，主要用于：</w:t>
      </w:r>
      <w:r>
        <w:rPr>
          <w:rFonts w:hint="eastAsia" w:eastAsia="仿宋_GB2312"/>
          <w:color w:val="auto"/>
          <w:sz w:val="32"/>
          <w:szCs w:val="32"/>
          <w:lang w:eastAsia="zh-CN"/>
        </w:rPr>
        <w:t>实施养老保险制度由部门缴纳的基本养老保险费支出</w:t>
      </w:r>
      <w:r>
        <w:rPr>
          <w:rFonts w:eastAsia="仿宋_GB2312"/>
          <w:color w:val="auto"/>
          <w:sz w:val="32"/>
          <w:szCs w:val="32"/>
        </w:rPr>
        <w:t>。</w:t>
      </w:r>
    </w:p>
    <w:p>
      <w:pPr>
        <w:pageBreakBefore w:val="0"/>
        <w:widowControl w:val="0"/>
        <w:kinsoku/>
        <w:wordWrap/>
        <w:overflowPunct/>
        <w:topLinePunct w:val="0"/>
        <w:bidi w:val="0"/>
        <w:spacing w:line="580" w:lineRule="exact"/>
        <w:ind w:left="147" w:leftChars="70" w:firstLine="640" w:firstLineChars="200"/>
        <w:textAlignment w:val="auto"/>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 xml:space="preserve"> 社会保障和就业支出</w:t>
      </w:r>
      <w:r>
        <w:rPr>
          <w:rFonts w:eastAsia="仿宋_GB2312"/>
          <w:color w:val="auto"/>
          <w:sz w:val="32"/>
          <w:szCs w:val="32"/>
        </w:rPr>
        <w:t>（类）</w:t>
      </w:r>
      <w:r>
        <w:rPr>
          <w:rFonts w:hint="eastAsia" w:eastAsia="仿宋_GB2312"/>
          <w:color w:val="auto"/>
          <w:sz w:val="32"/>
          <w:szCs w:val="32"/>
        </w:rPr>
        <w:t>行政事业单位养老支出</w:t>
      </w:r>
      <w:r>
        <w:rPr>
          <w:rFonts w:eastAsia="仿宋_GB2312"/>
          <w:color w:val="auto"/>
          <w:sz w:val="32"/>
          <w:szCs w:val="32"/>
        </w:rPr>
        <w:t>（款）</w:t>
      </w:r>
      <w:r>
        <w:rPr>
          <w:rFonts w:hint="eastAsia" w:eastAsia="仿宋_GB2312"/>
          <w:color w:val="auto"/>
          <w:sz w:val="32"/>
          <w:szCs w:val="32"/>
        </w:rPr>
        <w:t>机关事业单位职业年金缴费支出</w:t>
      </w:r>
      <w:r>
        <w:rPr>
          <w:rFonts w:eastAsia="仿宋_GB2312"/>
          <w:color w:val="auto"/>
          <w:sz w:val="32"/>
          <w:szCs w:val="32"/>
        </w:rPr>
        <w:t>（项）202</w:t>
      </w:r>
      <w:r>
        <w:rPr>
          <w:rFonts w:hint="eastAsia" w:eastAsia="仿宋_GB2312"/>
          <w:color w:val="auto"/>
          <w:sz w:val="32"/>
          <w:szCs w:val="32"/>
        </w:rPr>
        <w:t>3</w:t>
      </w:r>
      <w:r>
        <w:rPr>
          <w:rFonts w:eastAsia="仿宋_GB2312"/>
          <w:color w:val="auto"/>
          <w:sz w:val="32"/>
          <w:szCs w:val="32"/>
        </w:rPr>
        <w:t>年预算数为</w:t>
      </w:r>
      <w:r>
        <w:rPr>
          <w:rFonts w:hint="eastAsia" w:eastAsia="方正仿宋简体"/>
          <w:color w:val="auto"/>
          <w:sz w:val="32"/>
          <w:szCs w:val="32"/>
          <w:lang w:val="en-US" w:eastAsia="zh-CN"/>
        </w:rPr>
        <w:t>8.37</w:t>
      </w:r>
      <w:r>
        <w:rPr>
          <w:rFonts w:eastAsia="仿宋_GB2312"/>
          <w:color w:val="auto"/>
          <w:sz w:val="32"/>
          <w:szCs w:val="32"/>
        </w:rPr>
        <w:t>万元，主要用于：</w:t>
      </w:r>
      <w:r>
        <w:rPr>
          <w:rFonts w:hint="eastAsia" w:eastAsia="仿宋_GB2312"/>
          <w:color w:val="auto"/>
          <w:sz w:val="32"/>
          <w:szCs w:val="32"/>
          <w:lang w:eastAsia="zh-CN"/>
        </w:rPr>
        <w:t>实施养老保险制度由部门实际缴纳的职业年金支出</w:t>
      </w:r>
      <w:r>
        <w:rPr>
          <w:rFonts w:eastAsia="仿宋_GB2312"/>
          <w:color w:val="auto"/>
          <w:sz w:val="32"/>
          <w:szCs w:val="32"/>
        </w:rPr>
        <w:t>。</w:t>
      </w:r>
    </w:p>
    <w:p>
      <w:pPr>
        <w:pageBreakBefore w:val="0"/>
        <w:widowControl w:val="0"/>
        <w:kinsoku/>
        <w:wordWrap/>
        <w:overflowPunct/>
        <w:topLinePunct w:val="0"/>
        <w:bidi w:val="0"/>
        <w:spacing w:line="580" w:lineRule="exact"/>
        <w:ind w:left="147" w:leftChars="70" w:firstLine="640" w:firstLineChars="200"/>
        <w:textAlignment w:val="auto"/>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 xml:space="preserve"> 社会保障和就业支出</w:t>
      </w:r>
      <w:r>
        <w:rPr>
          <w:rFonts w:eastAsia="仿宋_GB2312"/>
          <w:color w:val="auto"/>
          <w:sz w:val="32"/>
          <w:szCs w:val="32"/>
        </w:rPr>
        <w:t>（类）</w:t>
      </w:r>
      <w:r>
        <w:rPr>
          <w:rFonts w:hint="eastAsia" w:eastAsia="仿宋_GB2312"/>
          <w:color w:val="auto"/>
          <w:sz w:val="32"/>
          <w:szCs w:val="32"/>
        </w:rPr>
        <w:t>其他社会保障和就业支出</w:t>
      </w:r>
      <w:r>
        <w:rPr>
          <w:rFonts w:eastAsia="仿宋_GB2312"/>
          <w:color w:val="auto"/>
          <w:sz w:val="32"/>
          <w:szCs w:val="32"/>
        </w:rPr>
        <w:t>（款）</w:t>
      </w:r>
      <w:r>
        <w:rPr>
          <w:rFonts w:hint="eastAsia" w:eastAsia="仿宋_GB2312"/>
          <w:color w:val="auto"/>
          <w:sz w:val="32"/>
          <w:szCs w:val="32"/>
        </w:rPr>
        <w:t>其他社会保障和就业支出</w:t>
      </w:r>
      <w:r>
        <w:rPr>
          <w:rFonts w:eastAsia="仿宋_GB2312"/>
          <w:color w:val="auto"/>
          <w:sz w:val="32"/>
          <w:szCs w:val="32"/>
        </w:rPr>
        <w:t>（项）202</w:t>
      </w:r>
      <w:r>
        <w:rPr>
          <w:rFonts w:hint="eastAsia" w:eastAsia="仿宋_GB2312"/>
          <w:color w:val="auto"/>
          <w:sz w:val="32"/>
          <w:szCs w:val="32"/>
        </w:rPr>
        <w:t>3</w:t>
      </w:r>
      <w:r>
        <w:rPr>
          <w:rFonts w:eastAsia="仿宋_GB2312"/>
          <w:color w:val="auto"/>
          <w:sz w:val="32"/>
          <w:szCs w:val="32"/>
        </w:rPr>
        <w:t>年预算数为</w:t>
      </w:r>
      <w:r>
        <w:rPr>
          <w:rFonts w:hint="eastAsia" w:eastAsia="方正仿宋简体"/>
          <w:color w:val="auto"/>
          <w:sz w:val="32"/>
          <w:szCs w:val="32"/>
          <w:lang w:val="en-US" w:eastAsia="zh-CN"/>
        </w:rPr>
        <w:t>0.55</w:t>
      </w:r>
      <w:r>
        <w:rPr>
          <w:rFonts w:eastAsia="仿宋_GB2312"/>
          <w:color w:val="auto"/>
          <w:sz w:val="32"/>
          <w:szCs w:val="32"/>
        </w:rPr>
        <w:t>万元，主要用于：</w:t>
      </w:r>
      <w:r>
        <w:rPr>
          <w:rFonts w:hint="eastAsia" w:eastAsia="仿宋_GB2312"/>
          <w:color w:val="auto"/>
          <w:sz w:val="32"/>
          <w:szCs w:val="32"/>
          <w:lang w:eastAsia="zh-CN"/>
        </w:rPr>
        <w:t>由部门缴纳的工伤保险费、失业保险费和其他社会保障就业方面的支出</w:t>
      </w:r>
      <w:r>
        <w:rPr>
          <w:rFonts w:eastAsia="仿宋_GB2312"/>
          <w:color w:val="auto"/>
          <w:sz w:val="32"/>
          <w:szCs w:val="32"/>
        </w:rPr>
        <w:t>。</w:t>
      </w:r>
    </w:p>
    <w:p>
      <w:pPr>
        <w:pageBreakBefore w:val="0"/>
        <w:widowControl w:val="0"/>
        <w:kinsoku/>
        <w:wordWrap/>
        <w:overflowPunct/>
        <w:topLinePunct w:val="0"/>
        <w:bidi w:val="0"/>
        <w:spacing w:line="580" w:lineRule="exact"/>
        <w:ind w:left="147" w:leftChars="70" w:firstLine="640" w:firstLineChars="200"/>
        <w:textAlignment w:val="auto"/>
        <w:rPr>
          <w:rFonts w:eastAsia="仿宋_GB2312"/>
          <w:color w:val="auto"/>
          <w:sz w:val="32"/>
          <w:szCs w:val="32"/>
        </w:rPr>
      </w:pPr>
      <w:r>
        <w:rPr>
          <w:rFonts w:eastAsia="仿宋_GB2312"/>
          <w:color w:val="auto"/>
          <w:sz w:val="32"/>
          <w:szCs w:val="32"/>
        </w:rPr>
        <w:t>5.</w:t>
      </w:r>
      <w:r>
        <w:rPr>
          <w:rFonts w:hint="eastAsia" w:eastAsia="仿宋_GB2312"/>
          <w:color w:val="auto"/>
          <w:sz w:val="32"/>
          <w:szCs w:val="32"/>
        </w:rPr>
        <w:t xml:space="preserve"> 卫生健康支出</w:t>
      </w:r>
      <w:r>
        <w:rPr>
          <w:rFonts w:eastAsia="仿宋_GB2312"/>
          <w:color w:val="auto"/>
          <w:sz w:val="32"/>
          <w:szCs w:val="32"/>
        </w:rPr>
        <w:t>（类）</w:t>
      </w:r>
      <w:r>
        <w:rPr>
          <w:rFonts w:hint="eastAsia" w:eastAsia="仿宋_GB2312"/>
          <w:color w:val="auto"/>
          <w:sz w:val="32"/>
          <w:szCs w:val="32"/>
        </w:rPr>
        <w:t>行政事业单位医疗</w:t>
      </w:r>
      <w:r>
        <w:rPr>
          <w:rFonts w:eastAsia="仿宋_GB2312"/>
          <w:color w:val="auto"/>
          <w:sz w:val="32"/>
          <w:szCs w:val="32"/>
        </w:rPr>
        <w:t>（款）</w:t>
      </w:r>
      <w:r>
        <w:rPr>
          <w:rFonts w:hint="eastAsia" w:eastAsia="仿宋_GB2312"/>
          <w:color w:val="auto"/>
          <w:sz w:val="32"/>
          <w:szCs w:val="32"/>
        </w:rPr>
        <w:t>事业单位医疗</w:t>
      </w:r>
      <w:r>
        <w:rPr>
          <w:rFonts w:eastAsia="仿宋_GB2312"/>
          <w:color w:val="auto"/>
          <w:sz w:val="32"/>
          <w:szCs w:val="32"/>
        </w:rPr>
        <w:t>（项）202</w:t>
      </w:r>
      <w:r>
        <w:rPr>
          <w:rFonts w:hint="eastAsia" w:eastAsia="仿宋_GB2312"/>
          <w:color w:val="auto"/>
          <w:sz w:val="32"/>
          <w:szCs w:val="32"/>
        </w:rPr>
        <w:t>3</w:t>
      </w:r>
      <w:r>
        <w:rPr>
          <w:rFonts w:eastAsia="仿宋_GB2312"/>
          <w:color w:val="auto"/>
          <w:sz w:val="32"/>
          <w:szCs w:val="32"/>
        </w:rPr>
        <w:t>年预算数为</w:t>
      </w:r>
      <w:r>
        <w:rPr>
          <w:rFonts w:hint="eastAsia" w:eastAsia="方正仿宋简体"/>
          <w:color w:val="auto"/>
          <w:sz w:val="32"/>
          <w:szCs w:val="32"/>
          <w:lang w:val="en-US" w:eastAsia="zh-CN"/>
        </w:rPr>
        <w:t>10.62</w:t>
      </w:r>
      <w:r>
        <w:rPr>
          <w:rFonts w:eastAsia="仿宋_GB2312"/>
          <w:color w:val="auto"/>
          <w:sz w:val="32"/>
          <w:szCs w:val="32"/>
        </w:rPr>
        <w:t>万元，</w:t>
      </w:r>
      <w:r>
        <w:rPr>
          <w:rFonts w:hint="eastAsia" w:eastAsia="仿宋_GB2312"/>
          <w:color w:val="auto"/>
          <w:sz w:val="32"/>
          <w:szCs w:val="32"/>
        </w:rPr>
        <w:t>用于</w:t>
      </w:r>
      <w:r>
        <w:rPr>
          <w:rFonts w:hint="eastAsia" w:eastAsia="仿宋_GB2312"/>
          <w:color w:val="auto"/>
          <w:sz w:val="32"/>
          <w:szCs w:val="32"/>
          <w:lang w:eastAsia="zh-CN"/>
        </w:rPr>
        <w:t>部门</w:t>
      </w:r>
      <w:r>
        <w:rPr>
          <w:rFonts w:hint="eastAsia" w:eastAsia="仿宋_GB2312"/>
          <w:color w:val="auto"/>
          <w:sz w:val="32"/>
          <w:szCs w:val="32"/>
        </w:rPr>
        <w:t>为职工缴纳的基本医疗保险支出</w:t>
      </w:r>
      <w:r>
        <w:rPr>
          <w:rFonts w:eastAsia="仿宋_GB2312"/>
          <w:color w:val="auto"/>
          <w:sz w:val="32"/>
          <w:szCs w:val="32"/>
        </w:rPr>
        <w:t>。</w:t>
      </w:r>
    </w:p>
    <w:p>
      <w:pPr>
        <w:pageBreakBefore w:val="0"/>
        <w:widowControl w:val="0"/>
        <w:kinsoku/>
        <w:wordWrap/>
        <w:overflowPunct/>
        <w:topLinePunct w:val="0"/>
        <w:bidi w:val="0"/>
        <w:spacing w:line="580" w:lineRule="exact"/>
        <w:ind w:left="147" w:leftChars="70" w:firstLine="640" w:firstLineChars="200"/>
        <w:textAlignment w:val="auto"/>
        <w:rPr>
          <w:rFonts w:eastAsia="仿宋_GB2312"/>
          <w:color w:val="auto"/>
          <w:sz w:val="32"/>
          <w:szCs w:val="32"/>
        </w:rPr>
      </w:pPr>
      <w:r>
        <w:rPr>
          <w:rFonts w:eastAsia="仿宋_GB2312"/>
          <w:color w:val="auto"/>
          <w:sz w:val="32"/>
          <w:szCs w:val="32"/>
        </w:rPr>
        <w:t>6.</w:t>
      </w:r>
      <w:r>
        <w:rPr>
          <w:rFonts w:hint="eastAsia" w:eastAsia="仿宋_GB2312"/>
          <w:color w:val="auto"/>
          <w:sz w:val="32"/>
          <w:szCs w:val="32"/>
        </w:rPr>
        <w:t xml:space="preserve"> 卫生健康支出（类）行政事业单位医疗（款）公务员医疗补助（项）2023年预算数为</w:t>
      </w:r>
      <w:r>
        <w:rPr>
          <w:rFonts w:hint="eastAsia" w:eastAsia="方正仿宋简体"/>
          <w:color w:val="auto"/>
          <w:sz w:val="32"/>
          <w:szCs w:val="32"/>
          <w:lang w:val="en-US" w:eastAsia="zh-CN"/>
        </w:rPr>
        <w:t>2.97</w:t>
      </w:r>
      <w:r>
        <w:rPr>
          <w:rFonts w:hint="eastAsia" w:eastAsia="仿宋_GB2312"/>
          <w:color w:val="auto"/>
          <w:sz w:val="32"/>
          <w:szCs w:val="32"/>
        </w:rPr>
        <w:t>万元，用于</w:t>
      </w:r>
      <w:r>
        <w:rPr>
          <w:rFonts w:hint="eastAsia" w:eastAsia="仿宋_GB2312"/>
          <w:color w:val="auto"/>
          <w:sz w:val="32"/>
          <w:szCs w:val="32"/>
          <w:lang w:eastAsia="zh-CN"/>
        </w:rPr>
        <w:t>部门</w:t>
      </w:r>
      <w:r>
        <w:rPr>
          <w:rFonts w:hint="eastAsia" w:eastAsia="仿宋_GB2312"/>
          <w:color w:val="auto"/>
          <w:sz w:val="32"/>
          <w:szCs w:val="32"/>
        </w:rPr>
        <w:t>为职工缴纳的公务员医疗补助支出。</w:t>
      </w:r>
    </w:p>
    <w:p>
      <w:pPr>
        <w:pageBreakBefore w:val="0"/>
        <w:widowControl w:val="0"/>
        <w:kinsoku/>
        <w:wordWrap/>
        <w:overflowPunct/>
        <w:topLinePunct w:val="0"/>
        <w:bidi w:val="0"/>
        <w:spacing w:line="580" w:lineRule="exact"/>
        <w:ind w:left="147" w:leftChars="70" w:firstLine="640" w:firstLineChars="200"/>
        <w:textAlignment w:val="auto"/>
        <w:rPr>
          <w:rFonts w:eastAsia="方正仿宋简体"/>
          <w:color w:val="auto"/>
          <w:sz w:val="32"/>
          <w:szCs w:val="32"/>
        </w:rPr>
      </w:pPr>
      <w:r>
        <w:rPr>
          <w:rFonts w:hint="eastAsia" w:eastAsia="仿宋_GB2312"/>
          <w:color w:val="auto"/>
          <w:sz w:val="32"/>
          <w:szCs w:val="32"/>
          <w:lang w:val="en-US" w:eastAsia="zh-CN"/>
        </w:rPr>
        <w:t>7</w:t>
      </w:r>
      <w:r>
        <w:rPr>
          <w:rFonts w:eastAsia="仿宋_GB2312"/>
          <w:color w:val="auto"/>
          <w:sz w:val="32"/>
          <w:szCs w:val="32"/>
        </w:rPr>
        <w:t>.</w:t>
      </w:r>
      <w:r>
        <w:rPr>
          <w:rFonts w:hint="eastAsia" w:eastAsia="仿宋_GB2312"/>
          <w:color w:val="auto"/>
          <w:sz w:val="32"/>
          <w:szCs w:val="32"/>
        </w:rPr>
        <w:t xml:space="preserve"> </w:t>
      </w:r>
      <w:r>
        <w:rPr>
          <w:rFonts w:eastAsia="仿宋_GB2312"/>
          <w:color w:val="auto"/>
          <w:sz w:val="32"/>
          <w:szCs w:val="32"/>
        </w:rPr>
        <w:t>住房保障</w:t>
      </w:r>
      <w:r>
        <w:rPr>
          <w:rFonts w:hint="eastAsia" w:eastAsia="仿宋_GB2312"/>
          <w:color w:val="auto"/>
          <w:sz w:val="32"/>
          <w:szCs w:val="32"/>
          <w:lang w:eastAsia="zh-CN"/>
        </w:rPr>
        <w:t>支出</w:t>
      </w:r>
      <w:r>
        <w:rPr>
          <w:rFonts w:eastAsia="仿宋_GB2312"/>
          <w:color w:val="auto"/>
          <w:sz w:val="32"/>
          <w:szCs w:val="32"/>
        </w:rPr>
        <w:t>（类）住房改革支出（款）住房公积金（项）202</w:t>
      </w:r>
      <w:r>
        <w:rPr>
          <w:rFonts w:hint="eastAsia" w:eastAsia="仿宋_GB2312"/>
          <w:color w:val="auto"/>
          <w:sz w:val="32"/>
          <w:szCs w:val="32"/>
        </w:rPr>
        <w:t>3</w:t>
      </w:r>
      <w:r>
        <w:rPr>
          <w:rFonts w:eastAsia="仿宋_GB2312"/>
          <w:color w:val="auto"/>
          <w:sz w:val="32"/>
          <w:szCs w:val="32"/>
        </w:rPr>
        <w:t>年预算数为</w:t>
      </w:r>
      <w:r>
        <w:rPr>
          <w:rFonts w:hint="eastAsia" w:eastAsia="方正仿宋简体"/>
          <w:color w:val="auto"/>
          <w:sz w:val="32"/>
          <w:szCs w:val="32"/>
          <w:lang w:val="en-US" w:eastAsia="zh-CN"/>
        </w:rPr>
        <w:t>28.35</w:t>
      </w:r>
      <w:r>
        <w:rPr>
          <w:rFonts w:eastAsia="仿宋_GB2312"/>
          <w:color w:val="auto"/>
          <w:sz w:val="32"/>
          <w:szCs w:val="32"/>
        </w:rPr>
        <w:t xml:space="preserve">万元，主要用于：部门按人力资源和社会保障部、财政部规定的基本工资和津贴补贴以及规定比例为职工缴纳的住房公积金支出。 </w:t>
      </w:r>
    </w:p>
    <w:p>
      <w:pPr>
        <w:pageBreakBefore w:val="0"/>
        <w:widowControl w:val="0"/>
        <w:kinsoku/>
        <w:wordWrap/>
        <w:overflowPunct/>
        <w:topLinePunct w:val="0"/>
        <w:bidi w:val="0"/>
        <w:spacing w:line="580" w:lineRule="exact"/>
        <w:ind w:left="147" w:leftChars="70" w:firstLine="640" w:firstLineChars="200"/>
        <w:textAlignment w:val="auto"/>
        <w:rPr>
          <w:rFonts w:hint="eastAsia" w:eastAsia="仿宋_GB2312"/>
          <w:color w:val="auto"/>
          <w:sz w:val="32"/>
          <w:szCs w:val="32"/>
          <w:lang w:eastAsia="zh-CN"/>
        </w:rPr>
      </w:pPr>
      <w:r>
        <w:rPr>
          <w:rFonts w:hint="eastAsia" w:eastAsia="方正仿宋简体"/>
          <w:color w:val="auto"/>
          <w:sz w:val="32"/>
          <w:szCs w:val="32"/>
          <w:lang w:val="en-US" w:eastAsia="zh-CN"/>
        </w:rPr>
        <w:t>8</w:t>
      </w:r>
      <w:r>
        <w:rPr>
          <w:rFonts w:hint="eastAsia" w:eastAsia="方正仿宋简体"/>
          <w:color w:val="auto"/>
          <w:sz w:val="32"/>
          <w:szCs w:val="32"/>
        </w:rPr>
        <w:t>．</w:t>
      </w:r>
      <w:r>
        <w:rPr>
          <w:rFonts w:eastAsia="仿宋_GB2312"/>
          <w:color w:val="auto"/>
          <w:sz w:val="32"/>
          <w:szCs w:val="32"/>
        </w:rPr>
        <w:t>住房保障</w:t>
      </w:r>
      <w:r>
        <w:rPr>
          <w:rFonts w:hint="eastAsia" w:eastAsia="仿宋_GB2312"/>
          <w:color w:val="auto"/>
          <w:sz w:val="32"/>
          <w:szCs w:val="32"/>
          <w:lang w:eastAsia="zh-CN"/>
        </w:rPr>
        <w:t>支出</w:t>
      </w:r>
      <w:r>
        <w:rPr>
          <w:rFonts w:eastAsia="仿宋_GB2312"/>
          <w:color w:val="auto"/>
          <w:sz w:val="32"/>
          <w:szCs w:val="32"/>
        </w:rPr>
        <w:t>（类）</w:t>
      </w:r>
      <w:r>
        <w:rPr>
          <w:rFonts w:hint="eastAsia" w:eastAsia="仿宋_GB2312"/>
          <w:color w:val="auto"/>
          <w:sz w:val="32"/>
          <w:szCs w:val="32"/>
        </w:rPr>
        <w:t>城乡社区住宅</w:t>
      </w:r>
      <w:r>
        <w:rPr>
          <w:rFonts w:eastAsia="仿宋_GB2312"/>
          <w:color w:val="auto"/>
          <w:sz w:val="32"/>
          <w:szCs w:val="32"/>
        </w:rPr>
        <w:t>（款）</w:t>
      </w:r>
      <w:r>
        <w:rPr>
          <w:rFonts w:hint="eastAsia" w:eastAsia="仿宋_GB2312"/>
          <w:color w:val="auto"/>
          <w:sz w:val="32"/>
          <w:szCs w:val="32"/>
        </w:rPr>
        <w:t>住房公积金管理</w:t>
      </w:r>
      <w:r>
        <w:rPr>
          <w:rFonts w:eastAsia="仿宋_GB2312"/>
          <w:color w:val="auto"/>
          <w:sz w:val="32"/>
          <w:szCs w:val="32"/>
        </w:rPr>
        <w:t>（项）202</w:t>
      </w:r>
      <w:r>
        <w:rPr>
          <w:rFonts w:hint="eastAsia" w:eastAsia="仿宋_GB2312"/>
          <w:color w:val="auto"/>
          <w:sz w:val="32"/>
          <w:szCs w:val="32"/>
        </w:rPr>
        <w:t>3</w:t>
      </w:r>
      <w:r>
        <w:rPr>
          <w:rFonts w:eastAsia="仿宋_GB2312"/>
          <w:color w:val="auto"/>
          <w:sz w:val="32"/>
          <w:szCs w:val="32"/>
        </w:rPr>
        <w:t>年预算数为</w:t>
      </w:r>
      <w:r>
        <w:rPr>
          <w:rFonts w:hint="eastAsia" w:eastAsia="方正仿宋简体"/>
          <w:color w:val="auto"/>
          <w:sz w:val="32"/>
          <w:szCs w:val="32"/>
          <w:lang w:val="en-US" w:eastAsia="zh-CN"/>
        </w:rPr>
        <w:t>1815.67</w:t>
      </w:r>
      <w:r>
        <w:rPr>
          <w:rFonts w:eastAsia="仿宋_GB2312"/>
          <w:color w:val="auto"/>
          <w:sz w:val="32"/>
          <w:szCs w:val="32"/>
        </w:rPr>
        <w:t>万元，主要用于：</w:t>
      </w:r>
      <w:r>
        <w:rPr>
          <w:rFonts w:hint="eastAsia" w:eastAsia="仿宋_GB2312"/>
          <w:color w:val="auto"/>
          <w:sz w:val="32"/>
          <w:szCs w:val="32"/>
          <w:lang w:eastAsia="zh-CN"/>
        </w:rPr>
        <w:t>部门安排的项目支出和部门自收自支人员</w:t>
      </w:r>
      <w:r>
        <w:rPr>
          <w:rFonts w:eastAsia="仿宋_GB2312"/>
          <w:color w:val="auto"/>
          <w:sz w:val="32"/>
          <w:szCs w:val="32"/>
        </w:rPr>
        <w:t>正常运转的基本支出，</w:t>
      </w:r>
      <w:r>
        <w:rPr>
          <w:rFonts w:hint="eastAsia" w:eastAsia="仿宋_GB2312"/>
          <w:color w:val="auto"/>
          <w:sz w:val="32"/>
          <w:szCs w:val="32"/>
          <w:lang w:eastAsia="zh-CN"/>
        </w:rPr>
        <w:t>基本支出</w:t>
      </w:r>
      <w:r>
        <w:rPr>
          <w:rFonts w:eastAsia="仿宋_GB2312"/>
          <w:color w:val="auto"/>
          <w:sz w:val="32"/>
          <w:szCs w:val="32"/>
        </w:rPr>
        <w:t>包括基本工资、津贴补贴等人员经费以及办公费、印刷费、水电费等日常公用经费</w:t>
      </w:r>
      <w:r>
        <w:rPr>
          <w:rFonts w:hint="eastAsia" w:eastAsia="仿宋_GB2312"/>
          <w:color w:val="auto"/>
          <w:sz w:val="32"/>
          <w:szCs w:val="32"/>
          <w:lang w:eastAsia="zh-CN"/>
        </w:rPr>
        <w:t>。</w:t>
      </w:r>
    </w:p>
    <w:p>
      <w:pPr>
        <w:pageBreakBefore w:val="0"/>
        <w:widowControl w:val="0"/>
        <w:kinsoku/>
        <w:wordWrap/>
        <w:overflowPunct/>
        <w:topLinePunct w:val="0"/>
        <w:bidi w:val="0"/>
        <w:spacing w:line="580" w:lineRule="exact"/>
        <w:ind w:left="147" w:leftChars="70" w:firstLine="480" w:firstLineChars="150"/>
        <w:textAlignment w:val="auto"/>
        <w:rPr>
          <w:rFonts w:hint="eastAsia" w:eastAsia="黑体"/>
          <w:color w:val="auto"/>
          <w:sz w:val="32"/>
          <w:szCs w:val="32"/>
        </w:rPr>
      </w:pPr>
      <w:r>
        <w:rPr>
          <w:rFonts w:hint="eastAsia" w:eastAsia="黑体"/>
          <w:color w:val="auto"/>
          <w:sz w:val="32"/>
          <w:szCs w:val="32"/>
        </w:rPr>
        <w:t>六、一般公共预算基本支出情况说明</w:t>
      </w:r>
    </w:p>
    <w:p>
      <w:pPr>
        <w:pageBreakBefore w:val="0"/>
        <w:widowControl w:val="0"/>
        <w:kinsoku/>
        <w:wordWrap/>
        <w:overflowPunct/>
        <w:topLinePunct w:val="0"/>
        <w:bidi w:val="0"/>
        <w:spacing w:line="580" w:lineRule="exact"/>
        <w:ind w:left="147" w:leftChars="70" w:firstLine="480" w:firstLineChars="150"/>
        <w:textAlignment w:val="auto"/>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部门20</w:t>
      </w:r>
      <w:r>
        <w:rPr>
          <w:rFonts w:eastAsia="方正仿宋简体"/>
          <w:color w:val="auto"/>
          <w:sz w:val="32"/>
          <w:szCs w:val="32"/>
        </w:rPr>
        <w:t>2</w:t>
      </w:r>
      <w:r>
        <w:rPr>
          <w:rFonts w:hint="eastAsia" w:eastAsia="方正仿宋简体"/>
          <w:color w:val="auto"/>
          <w:sz w:val="32"/>
          <w:szCs w:val="32"/>
        </w:rPr>
        <w:t>3年一般公共预算基本支出</w:t>
      </w:r>
      <w:r>
        <w:rPr>
          <w:rFonts w:hint="eastAsia" w:eastAsia="方正仿宋简体"/>
          <w:color w:val="auto"/>
          <w:sz w:val="32"/>
          <w:szCs w:val="32"/>
          <w:lang w:val="en-US" w:eastAsia="zh-CN"/>
        </w:rPr>
        <w:t>722.01</w:t>
      </w:r>
      <w:r>
        <w:rPr>
          <w:rFonts w:hint="eastAsia" w:eastAsia="方正仿宋简体"/>
          <w:color w:val="auto"/>
          <w:sz w:val="32"/>
          <w:szCs w:val="32"/>
        </w:rPr>
        <w:t>万元，其中：</w:t>
      </w:r>
    </w:p>
    <w:p>
      <w:pPr>
        <w:pageBreakBefore w:val="0"/>
        <w:widowControl w:val="0"/>
        <w:kinsoku/>
        <w:wordWrap/>
        <w:overflowPunct/>
        <w:topLinePunct w:val="0"/>
        <w:bidi w:val="0"/>
        <w:spacing w:line="580" w:lineRule="exact"/>
        <w:ind w:left="147" w:leftChars="70" w:firstLine="480" w:firstLineChars="150"/>
        <w:textAlignment w:val="auto"/>
        <w:rPr>
          <w:rFonts w:hint="eastAsia" w:eastAsia="方正仿宋简体"/>
          <w:color w:val="auto"/>
          <w:sz w:val="32"/>
          <w:szCs w:val="32"/>
        </w:rPr>
      </w:pPr>
      <w:r>
        <w:rPr>
          <w:rFonts w:hint="eastAsia" w:eastAsia="方正仿宋简体"/>
          <w:color w:val="auto"/>
          <w:sz w:val="32"/>
          <w:szCs w:val="32"/>
        </w:rPr>
        <w:t>人员经费</w:t>
      </w:r>
      <w:r>
        <w:rPr>
          <w:rFonts w:hint="eastAsia" w:eastAsia="方正仿宋简体"/>
          <w:color w:val="auto"/>
          <w:sz w:val="32"/>
          <w:szCs w:val="32"/>
          <w:lang w:val="en-US" w:eastAsia="zh-CN"/>
        </w:rPr>
        <w:t>604.7</w:t>
      </w:r>
      <w:r>
        <w:rPr>
          <w:rFonts w:hint="eastAsia" w:eastAsia="方正仿宋简体"/>
          <w:color w:val="auto"/>
          <w:sz w:val="32"/>
          <w:szCs w:val="32"/>
        </w:rPr>
        <w:t>万元，主要包括：基本工资、津贴补贴、奖金、</w:t>
      </w:r>
      <w:r>
        <w:rPr>
          <w:rFonts w:hint="eastAsia" w:eastAsia="方正仿宋简体"/>
          <w:color w:val="auto"/>
          <w:sz w:val="32"/>
          <w:szCs w:val="32"/>
          <w:lang w:eastAsia="zh-CN"/>
        </w:rPr>
        <w:t>绩效工资、</w:t>
      </w:r>
      <w:r>
        <w:rPr>
          <w:rFonts w:hint="eastAsia" w:eastAsia="方正仿宋简体"/>
          <w:color w:val="auto"/>
          <w:sz w:val="32"/>
          <w:szCs w:val="32"/>
        </w:rPr>
        <w:t>社会保险缴费等。</w:t>
      </w:r>
    </w:p>
    <w:p>
      <w:pPr>
        <w:pageBreakBefore w:val="0"/>
        <w:widowControl w:val="0"/>
        <w:kinsoku/>
        <w:wordWrap/>
        <w:overflowPunct/>
        <w:topLinePunct w:val="0"/>
        <w:bidi w:val="0"/>
        <w:spacing w:line="580" w:lineRule="exact"/>
        <w:ind w:left="147" w:leftChars="70" w:firstLine="480" w:firstLineChars="150"/>
        <w:textAlignment w:val="auto"/>
        <w:rPr>
          <w:rFonts w:hint="eastAsia" w:eastAsia="方正仿宋简体"/>
          <w:color w:val="auto"/>
          <w:sz w:val="32"/>
          <w:szCs w:val="32"/>
        </w:rPr>
      </w:pPr>
      <w:r>
        <w:rPr>
          <w:rFonts w:hint="eastAsia" w:eastAsia="方正仿宋简体"/>
          <w:color w:val="auto"/>
          <w:sz w:val="32"/>
          <w:szCs w:val="32"/>
        </w:rPr>
        <w:t>公用经费</w:t>
      </w:r>
      <w:r>
        <w:rPr>
          <w:rFonts w:hint="eastAsia" w:eastAsia="方正仿宋简体"/>
          <w:color w:val="auto"/>
          <w:sz w:val="32"/>
          <w:szCs w:val="32"/>
          <w:lang w:val="en-US" w:eastAsia="zh-CN"/>
        </w:rPr>
        <w:t>117.31</w:t>
      </w:r>
      <w:r>
        <w:rPr>
          <w:rFonts w:hint="eastAsia" w:eastAsia="方正仿宋简体"/>
          <w:color w:val="auto"/>
          <w:sz w:val="32"/>
          <w:szCs w:val="32"/>
        </w:rPr>
        <w:t>万元，主要包括：办公费、印刷费、水费、电费、邮电费、差旅费、维修（护）费、劳务费等。</w:t>
      </w:r>
    </w:p>
    <w:p>
      <w:pPr>
        <w:pageBreakBefore w:val="0"/>
        <w:widowControl w:val="0"/>
        <w:kinsoku/>
        <w:wordWrap/>
        <w:overflowPunct/>
        <w:topLinePunct w:val="0"/>
        <w:bidi w:val="0"/>
        <w:spacing w:line="580" w:lineRule="exact"/>
        <w:ind w:left="147" w:leftChars="70" w:firstLine="640" w:firstLineChars="200"/>
        <w:textAlignment w:val="auto"/>
        <w:rPr>
          <w:rFonts w:hint="eastAsia" w:eastAsia="方正仿宋简体"/>
          <w:color w:val="auto"/>
          <w:sz w:val="32"/>
          <w:szCs w:val="32"/>
        </w:rPr>
      </w:pPr>
      <w:r>
        <w:rPr>
          <w:rFonts w:hint="eastAsia" w:eastAsia="黑体"/>
          <w:color w:val="auto"/>
          <w:sz w:val="32"/>
          <w:szCs w:val="32"/>
        </w:rPr>
        <w:t>七</w:t>
      </w:r>
      <w:r>
        <w:rPr>
          <w:rFonts w:eastAsia="黑体"/>
          <w:color w:val="auto"/>
          <w:sz w:val="32"/>
          <w:szCs w:val="32"/>
        </w:rPr>
        <w:t>、</w:t>
      </w:r>
      <w:r>
        <w:rPr>
          <w:rFonts w:hint="eastAsia" w:eastAsia="黑体"/>
          <w:color w:val="auto"/>
          <w:sz w:val="32"/>
          <w:szCs w:val="32"/>
        </w:rPr>
        <w:t>“</w:t>
      </w:r>
      <w:r>
        <w:rPr>
          <w:rFonts w:eastAsia="黑体"/>
          <w:color w:val="auto"/>
          <w:sz w:val="32"/>
          <w:szCs w:val="32"/>
        </w:rPr>
        <w:t>三公</w:t>
      </w:r>
      <w:r>
        <w:rPr>
          <w:rFonts w:hint="eastAsia" w:eastAsia="黑体"/>
          <w:color w:val="auto"/>
          <w:sz w:val="32"/>
          <w:szCs w:val="32"/>
        </w:rPr>
        <w:t>”</w:t>
      </w:r>
      <w:r>
        <w:rPr>
          <w:rFonts w:eastAsia="黑体"/>
          <w:color w:val="auto"/>
          <w:sz w:val="32"/>
          <w:szCs w:val="32"/>
        </w:rPr>
        <w:t>经费财政拨款预算安排情况</w:t>
      </w:r>
      <w:r>
        <w:rPr>
          <w:rFonts w:hint="eastAsia" w:eastAsia="黑体"/>
          <w:color w:val="auto"/>
          <w:sz w:val="32"/>
          <w:szCs w:val="32"/>
        </w:rPr>
        <w:t>说明</w:t>
      </w:r>
    </w:p>
    <w:p>
      <w:pPr>
        <w:pageBreakBefore w:val="0"/>
        <w:widowControl w:val="0"/>
        <w:kinsoku/>
        <w:wordWrap/>
        <w:overflowPunct/>
        <w:topLinePunct w:val="0"/>
        <w:bidi w:val="0"/>
        <w:spacing w:line="580" w:lineRule="exact"/>
        <w:ind w:left="147" w:leftChars="70" w:firstLine="640" w:firstLineChars="200"/>
        <w:textAlignment w:val="auto"/>
        <w:rPr>
          <w:rFonts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w:t>
      </w:r>
      <w:r>
        <w:rPr>
          <w:rFonts w:eastAsia="方正仿宋简体"/>
          <w:color w:val="auto"/>
          <w:sz w:val="32"/>
          <w:szCs w:val="32"/>
        </w:rPr>
        <w:t>202</w:t>
      </w:r>
      <w:r>
        <w:rPr>
          <w:rFonts w:hint="eastAsia" w:eastAsia="方正仿宋简体"/>
          <w:color w:val="auto"/>
          <w:sz w:val="32"/>
          <w:szCs w:val="32"/>
        </w:rPr>
        <w:t>3</w:t>
      </w:r>
      <w:r>
        <w:rPr>
          <w:rFonts w:eastAsia="方正仿宋简体"/>
          <w:color w:val="auto"/>
          <w:sz w:val="32"/>
          <w:szCs w:val="32"/>
        </w:rPr>
        <w:t>年</w:t>
      </w:r>
      <w:r>
        <w:rPr>
          <w:rFonts w:hint="eastAsia" w:eastAsia="方正仿宋简体"/>
          <w:color w:val="auto"/>
          <w:sz w:val="32"/>
          <w:szCs w:val="32"/>
        </w:rPr>
        <w:t>“</w:t>
      </w:r>
      <w:r>
        <w:rPr>
          <w:rFonts w:eastAsia="方正仿宋简体"/>
          <w:color w:val="auto"/>
          <w:sz w:val="32"/>
          <w:szCs w:val="32"/>
        </w:rPr>
        <w:t>三公</w:t>
      </w:r>
      <w:r>
        <w:rPr>
          <w:rFonts w:hint="eastAsia" w:eastAsia="方正仿宋简体"/>
          <w:color w:val="auto"/>
          <w:sz w:val="32"/>
          <w:szCs w:val="32"/>
        </w:rPr>
        <w:t>”</w:t>
      </w:r>
      <w:r>
        <w:rPr>
          <w:rFonts w:eastAsia="方正仿宋简体"/>
          <w:color w:val="auto"/>
          <w:sz w:val="32"/>
          <w:szCs w:val="32"/>
        </w:rPr>
        <w:t>经费财政拨款预算数</w:t>
      </w:r>
      <w:r>
        <w:rPr>
          <w:rFonts w:hint="eastAsia" w:eastAsia="方正仿宋简体"/>
          <w:color w:val="auto"/>
          <w:sz w:val="32"/>
          <w:szCs w:val="32"/>
          <w:lang w:val="en-US" w:eastAsia="zh-CN"/>
        </w:rPr>
        <w:t>8.8</w:t>
      </w:r>
      <w:r>
        <w:rPr>
          <w:rFonts w:eastAsia="方正仿宋简体"/>
          <w:color w:val="auto"/>
          <w:sz w:val="32"/>
          <w:szCs w:val="32"/>
        </w:rPr>
        <w:t>万元，其中：因公出国（境）经费</w:t>
      </w:r>
      <w:r>
        <w:rPr>
          <w:rFonts w:hint="eastAsia" w:eastAsia="方正仿宋简体"/>
          <w:color w:val="auto"/>
          <w:sz w:val="32"/>
          <w:szCs w:val="32"/>
          <w:lang w:val="en-US" w:eastAsia="zh-CN"/>
        </w:rPr>
        <w:t>0</w:t>
      </w:r>
      <w:r>
        <w:rPr>
          <w:rFonts w:eastAsia="方正仿宋简体"/>
          <w:color w:val="auto"/>
          <w:sz w:val="32"/>
          <w:szCs w:val="32"/>
        </w:rPr>
        <w:t>万元，公务接待费</w:t>
      </w:r>
      <w:r>
        <w:rPr>
          <w:rFonts w:hint="eastAsia" w:eastAsia="方正仿宋简体"/>
          <w:color w:val="auto"/>
          <w:sz w:val="32"/>
          <w:szCs w:val="32"/>
          <w:lang w:val="en-US" w:eastAsia="zh-CN"/>
        </w:rPr>
        <w:t>0.8</w:t>
      </w:r>
      <w:r>
        <w:rPr>
          <w:rFonts w:eastAsia="方正仿宋简体"/>
          <w:color w:val="auto"/>
          <w:sz w:val="32"/>
          <w:szCs w:val="32"/>
        </w:rPr>
        <w:t>万元，公务用车购置及运行维护费</w:t>
      </w:r>
      <w:r>
        <w:rPr>
          <w:rFonts w:hint="eastAsia" w:eastAsia="方正仿宋简体"/>
          <w:color w:val="auto"/>
          <w:sz w:val="32"/>
          <w:szCs w:val="32"/>
          <w:lang w:val="en-US" w:eastAsia="zh-CN"/>
        </w:rPr>
        <w:t>8</w:t>
      </w:r>
      <w:r>
        <w:rPr>
          <w:rFonts w:eastAsia="方正仿宋简体"/>
          <w:color w:val="auto"/>
          <w:sz w:val="32"/>
          <w:szCs w:val="32"/>
        </w:rPr>
        <w:t>万元。</w:t>
      </w:r>
    </w:p>
    <w:p>
      <w:pPr>
        <w:pageBreakBefore w:val="0"/>
        <w:widowControl w:val="0"/>
        <w:kinsoku/>
        <w:wordWrap/>
        <w:overflowPunct/>
        <w:topLinePunct w:val="0"/>
        <w:bidi w:val="0"/>
        <w:spacing w:line="580" w:lineRule="exact"/>
        <w:ind w:left="147" w:leftChars="70" w:firstLine="482" w:firstLineChars="150"/>
        <w:textAlignment w:val="auto"/>
        <w:rPr>
          <w:rFonts w:hint="eastAsia" w:eastAsia="方正仿宋简体"/>
          <w:color w:val="auto"/>
          <w:sz w:val="32"/>
          <w:szCs w:val="32"/>
        </w:rPr>
      </w:pPr>
      <w:r>
        <w:rPr>
          <w:rFonts w:eastAsia="方正楷体简体"/>
          <w:b/>
          <w:color w:val="auto"/>
          <w:sz w:val="32"/>
          <w:szCs w:val="32"/>
        </w:rPr>
        <w:t>（一）因公出国（境）经费较20</w:t>
      </w:r>
      <w:r>
        <w:rPr>
          <w:rFonts w:hint="eastAsia" w:eastAsia="方正楷体简体"/>
          <w:b/>
          <w:color w:val="auto"/>
          <w:sz w:val="32"/>
          <w:szCs w:val="32"/>
        </w:rPr>
        <w:t>22</w:t>
      </w:r>
      <w:r>
        <w:rPr>
          <w:rFonts w:eastAsia="方正楷体简体"/>
          <w:b/>
          <w:color w:val="auto"/>
          <w:sz w:val="32"/>
          <w:szCs w:val="32"/>
        </w:rPr>
        <w:t>年预算持平</w:t>
      </w:r>
      <w:r>
        <w:rPr>
          <w:rFonts w:eastAsia="方正仿宋简体"/>
          <w:color w:val="auto"/>
          <w:sz w:val="32"/>
          <w:szCs w:val="32"/>
        </w:rPr>
        <w:t>。</w:t>
      </w:r>
    </w:p>
    <w:p>
      <w:pPr>
        <w:pageBreakBefore w:val="0"/>
        <w:widowControl w:val="0"/>
        <w:kinsoku/>
        <w:wordWrap/>
        <w:overflowPunct/>
        <w:topLinePunct w:val="0"/>
        <w:bidi w:val="0"/>
        <w:spacing w:line="580" w:lineRule="exact"/>
        <w:ind w:left="147" w:leftChars="70" w:firstLine="480" w:firstLineChars="150"/>
        <w:textAlignment w:val="auto"/>
        <w:rPr>
          <w:rFonts w:eastAsia="方正仿宋简体"/>
          <w:b/>
          <w:color w:val="auto"/>
          <w:sz w:val="32"/>
          <w:szCs w:val="32"/>
        </w:rPr>
      </w:pPr>
      <w:r>
        <w:rPr>
          <w:rFonts w:eastAsia="方正仿宋简体"/>
          <w:color w:val="auto"/>
          <w:sz w:val="32"/>
          <w:szCs w:val="32"/>
        </w:rPr>
        <w:t>本年度拟安排出国（境）</w:t>
      </w:r>
      <w:r>
        <w:rPr>
          <w:rFonts w:hint="eastAsia" w:eastAsia="方正仿宋简体"/>
          <w:color w:val="auto"/>
          <w:sz w:val="32"/>
          <w:szCs w:val="32"/>
          <w:lang w:val="en-US" w:eastAsia="zh-CN"/>
        </w:rPr>
        <w:t>0</w:t>
      </w:r>
      <w:r>
        <w:rPr>
          <w:rFonts w:eastAsia="方正仿宋简体"/>
          <w:color w:val="auto"/>
          <w:sz w:val="32"/>
          <w:szCs w:val="32"/>
        </w:rPr>
        <w:t>人次。</w:t>
      </w:r>
    </w:p>
    <w:p>
      <w:pPr>
        <w:pageBreakBefore w:val="0"/>
        <w:widowControl w:val="0"/>
        <w:kinsoku/>
        <w:wordWrap/>
        <w:overflowPunct/>
        <w:topLinePunct w:val="0"/>
        <w:bidi w:val="0"/>
        <w:spacing w:line="580" w:lineRule="exact"/>
        <w:ind w:left="147" w:leftChars="70" w:firstLine="482" w:firstLineChars="150"/>
        <w:textAlignment w:val="auto"/>
        <w:rPr>
          <w:rFonts w:hint="eastAsia" w:eastAsia="方正仿宋简体"/>
          <w:color w:val="auto"/>
          <w:sz w:val="32"/>
          <w:szCs w:val="32"/>
        </w:rPr>
      </w:pPr>
      <w:r>
        <w:rPr>
          <w:rFonts w:eastAsia="方正楷体简体"/>
          <w:b/>
          <w:color w:val="auto"/>
          <w:sz w:val="32"/>
          <w:szCs w:val="32"/>
        </w:rPr>
        <w:t>（二）公务接待费较20</w:t>
      </w:r>
      <w:r>
        <w:rPr>
          <w:rFonts w:hint="eastAsia" w:eastAsia="方正楷体简体"/>
          <w:b/>
          <w:color w:val="auto"/>
          <w:sz w:val="32"/>
          <w:szCs w:val="32"/>
        </w:rPr>
        <w:t>22</w:t>
      </w:r>
      <w:r>
        <w:rPr>
          <w:rFonts w:eastAsia="方正楷体简体"/>
          <w:b/>
          <w:color w:val="auto"/>
          <w:sz w:val="32"/>
          <w:szCs w:val="32"/>
        </w:rPr>
        <w:t>年预算持平</w:t>
      </w:r>
      <w:r>
        <w:rPr>
          <w:rFonts w:eastAsia="方正仿宋简体"/>
          <w:color w:val="auto"/>
          <w:sz w:val="32"/>
          <w:szCs w:val="32"/>
        </w:rPr>
        <w:t>。</w:t>
      </w:r>
    </w:p>
    <w:p>
      <w:pPr>
        <w:pageBreakBefore w:val="0"/>
        <w:widowControl w:val="0"/>
        <w:kinsoku/>
        <w:wordWrap/>
        <w:overflowPunct/>
        <w:topLinePunct w:val="0"/>
        <w:bidi w:val="0"/>
        <w:spacing w:line="580" w:lineRule="exact"/>
        <w:ind w:left="147" w:leftChars="70" w:firstLine="800" w:firstLineChars="250"/>
        <w:textAlignment w:val="auto"/>
        <w:rPr>
          <w:rFonts w:eastAsia="方正仿宋简体"/>
          <w:color w:val="auto"/>
          <w:sz w:val="32"/>
          <w:szCs w:val="32"/>
        </w:rPr>
      </w:pPr>
      <w:r>
        <w:rPr>
          <w:rFonts w:eastAsia="方正仿宋简体"/>
          <w:color w:val="auto"/>
          <w:sz w:val="32"/>
          <w:szCs w:val="32"/>
        </w:rPr>
        <w:t>202</w:t>
      </w:r>
      <w:r>
        <w:rPr>
          <w:rFonts w:hint="eastAsia" w:eastAsia="方正仿宋简体"/>
          <w:color w:val="auto"/>
          <w:sz w:val="32"/>
          <w:szCs w:val="32"/>
        </w:rPr>
        <w:t>3</w:t>
      </w:r>
      <w:r>
        <w:rPr>
          <w:rFonts w:eastAsia="方正仿宋简体"/>
          <w:color w:val="auto"/>
          <w:sz w:val="32"/>
          <w:szCs w:val="32"/>
        </w:rPr>
        <w:t>年公务接待费计划用于</w:t>
      </w:r>
      <w:r>
        <w:rPr>
          <w:rFonts w:hint="eastAsia" w:eastAsia="方正仿宋简体"/>
          <w:color w:val="auto"/>
          <w:sz w:val="32"/>
          <w:szCs w:val="32"/>
          <w:lang w:eastAsia="zh-CN"/>
        </w:rPr>
        <w:t>按规定开支的各类公务接待</w:t>
      </w:r>
      <w:r>
        <w:rPr>
          <w:rFonts w:eastAsia="方正仿宋简体"/>
          <w:color w:val="auto"/>
          <w:sz w:val="32"/>
          <w:szCs w:val="32"/>
        </w:rPr>
        <w:t xml:space="preserve">等。 </w:t>
      </w:r>
    </w:p>
    <w:p>
      <w:pPr>
        <w:pageBreakBefore w:val="0"/>
        <w:widowControl w:val="0"/>
        <w:kinsoku/>
        <w:wordWrap/>
        <w:overflowPunct/>
        <w:topLinePunct w:val="0"/>
        <w:bidi w:val="0"/>
        <w:adjustRightInd w:val="0"/>
        <w:snapToGrid w:val="0"/>
        <w:spacing w:before="93" w:beforeLines="30" w:line="580" w:lineRule="exact"/>
        <w:ind w:firstLine="643" w:firstLineChars="200"/>
        <w:textAlignment w:val="auto"/>
        <w:rPr>
          <w:rFonts w:eastAsia="方正楷体简体"/>
          <w:b/>
          <w:color w:val="auto"/>
          <w:sz w:val="32"/>
          <w:szCs w:val="32"/>
        </w:rPr>
      </w:pPr>
      <w:r>
        <w:rPr>
          <w:rFonts w:eastAsia="方正楷体简体"/>
          <w:b/>
          <w:color w:val="auto"/>
          <w:sz w:val="32"/>
          <w:szCs w:val="32"/>
        </w:rPr>
        <w:t>（三）</w:t>
      </w:r>
      <w:r>
        <w:rPr>
          <w:rFonts w:hint="eastAsia" w:eastAsia="方正楷体简体"/>
          <w:b/>
          <w:color w:val="auto"/>
          <w:sz w:val="32"/>
          <w:szCs w:val="32"/>
        </w:rPr>
        <w:t>公务用车购置及运行维护费较2022年预算下降</w:t>
      </w:r>
      <w:r>
        <w:rPr>
          <w:rFonts w:hint="eastAsia" w:eastAsia="方正楷体简体"/>
          <w:b/>
          <w:color w:val="auto"/>
          <w:sz w:val="32"/>
          <w:szCs w:val="32"/>
          <w:lang w:val="en-US" w:eastAsia="zh-CN"/>
        </w:rPr>
        <w:t>50</w:t>
      </w:r>
      <w:r>
        <w:rPr>
          <w:rFonts w:hint="eastAsia" w:eastAsia="方正楷体简体"/>
          <w:b/>
          <w:color w:val="auto"/>
          <w:sz w:val="32"/>
          <w:szCs w:val="32"/>
        </w:rPr>
        <w:t>%。</w:t>
      </w:r>
    </w:p>
    <w:p>
      <w:pPr>
        <w:pageBreakBefore w:val="0"/>
        <w:widowControl w:val="0"/>
        <w:kinsoku/>
        <w:wordWrap/>
        <w:overflowPunct/>
        <w:topLinePunct w:val="0"/>
        <w:bidi w:val="0"/>
        <w:adjustRightInd w:val="0"/>
        <w:snapToGrid w:val="0"/>
        <w:spacing w:before="93" w:beforeLines="30" w:line="580" w:lineRule="exact"/>
        <w:ind w:firstLine="640" w:firstLineChars="200"/>
        <w:textAlignment w:val="auto"/>
        <w:rPr>
          <w:rFonts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w:t>
      </w:r>
      <w:r>
        <w:rPr>
          <w:rFonts w:eastAsia="方正仿宋简体"/>
          <w:color w:val="auto"/>
          <w:sz w:val="32"/>
          <w:szCs w:val="32"/>
        </w:rPr>
        <w:t>现有公务用车</w:t>
      </w:r>
      <w:r>
        <w:rPr>
          <w:rFonts w:hint="eastAsia" w:eastAsia="方正仿宋简体"/>
          <w:color w:val="auto"/>
          <w:sz w:val="32"/>
          <w:szCs w:val="32"/>
          <w:lang w:val="en-US" w:eastAsia="zh-CN"/>
        </w:rPr>
        <w:t>2</w:t>
      </w:r>
      <w:r>
        <w:rPr>
          <w:rFonts w:eastAsia="方正仿宋简体"/>
          <w:color w:val="auto"/>
          <w:sz w:val="32"/>
          <w:szCs w:val="32"/>
        </w:rPr>
        <w:t>辆，其中：轿车</w:t>
      </w:r>
      <w:r>
        <w:rPr>
          <w:rFonts w:hint="eastAsia" w:eastAsia="方正仿宋简体"/>
          <w:color w:val="auto"/>
          <w:sz w:val="32"/>
          <w:szCs w:val="32"/>
          <w:lang w:val="en-US" w:eastAsia="zh-CN"/>
        </w:rPr>
        <w:t>1</w:t>
      </w:r>
      <w:r>
        <w:rPr>
          <w:rFonts w:eastAsia="方正仿宋简体"/>
          <w:color w:val="auto"/>
          <w:sz w:val="32"/>
          <w:szCs w:val="32"/>
        </w:rPr>
        <w:t>辆，</w:t>
      </w:r>
      <w:r>
        <w:rPr>
          <w:rFonts w:hint="eastAsia" w:eastAsia="方正仿宋简体"/>
          <w:color w:val="auto"/>
          <w:sz w:val="32"/>
          <w:szCs w:val="32"/>
          <w:lang w:eastAsia="zh-CN"/>
        </w:rPr>
        <w:t>小型普通客车</w:t>
      </w:r>
      <w:r>
        <w:rPr>
          <w:rFonts w:hint="eastAsia" w:eastAsia="方正仿宋简体"/>
          <w:color w:val="auto"/>
          <w:sz w:val="32"/>
          <w:szCs w:val="32"/>
          <w:lang w:val="en-US" w:eastAsia="zh-CN"/>
        </w:rPr>
        <w:t>1辆</w:t>
      </w:r>
      <w:r>
        <w:rPr>
          <w:rFonts w:eastAsia="方正仿宋简体"/>
          <w:color w:val="auto"/>
          <w:sz w:val="32"/>
          <w:szCs w:val="32"/>
        </w:rPr>
        <w:t>。</w:t>
      </w:r>
    </w:p>
    <w:p>
      <w:pPr>
        <w:pageBreakBefore w:val="0"/>
        <w:widowControl w:val="0"/>
        <w:kinsoku/>
        <w:wordWrap/>
        <w:overflowPunct/>
        <w:topLinePunct w:val="0"/>
        <w:bidi w:val="0"/>
        <w:adjustRightInd w:val="0"/>
        <w:snapToGrid w:val="0"/>
        <w:spacing w:before="93" w:beforeLines="30" w:line="580" w:lineRule="exact"/>
        <w:ind w:firstLine="640" w:firstLineChars="200"/>
        <w:textAlignment w:val="auto"/>
        <w:rPr>
          <w:rFonts w:eastAsia="方正仿宋简体"/>
          <w:color w:val="auto"/>
          <w:sz w:val="32"/>
          <w:szCs w:val="32"/>
        </w:rPr>
      </w:pPr>
      <w:r>
        <w:rPr>
          <w:rFonts w:eastAsia="方正仿宋简体"/>
          <w:color w:val="auto"/>
          <w:sz w:val="32"/>
          <w:szCs w:val="32"/>
        </w:rPr>
        <w:t>公务用车购置费</w:t>
      </w:r>
      <w:r>
        <w:rPr>
          <w:rFonts w:hint="eastAsia" w:eastAsia="方正仿宋简体"/>
          <w:color w:val="auto"/>
          <w:sz w:val="32"/>
          <w:szCs w:val="32"/>
          <w:lang w:val="en-US" w:eastAsia="zh-CN"/>
        </w:rPr>
        <w:t>0</w:t>
      </w:r>
      <w:r>
        <w:rPr>
          <w:rFonts w:eastAsia="方正仿宋简体"/>
          <w:color w:val="auto"/>
          <w:sz w:val="32"/>
          <w:szCs w:val="32"/>
        </w:rPr>
        <w:t>万元，较20</w:t>
      </w:r>
      <w:r>
        <w:rPr>
          <w:rFonts w:hint="eastAsia" w:eastAsia="方正仿宋简体"/>
          <w:color w:val="auto"/>
          <w:sz w:val="32"/>
          <w:szCs w:val="32"/>
        </w:rPr>
        <w:t>22</w:t>
      </w:r>
      <w:r>
        <w:rPr>
          <w:rFonts w:eastAsia="方正仿宋简体"/>
          <w:color w:val="auto"/>
          <w:sz w:val="32"/>
          <w:szCs w:val="32"/>
        </w:rPr>
        <w:t>年预算</w:t>
      </w:r>
      <w:r>
        <w:rPr>
          <w:rFonts w:hint="eastAsia" w:eastAsia="方正仿宋简体"/>
          <w:color w:val="auto"/>
          <w:sz w:val="32"/>
          <w:szCs w:val="32"/>
          <w:lang w:eastAsia="zh-CN"/>
        </w:rPr>
        <w:t>持平</w:t>
      </w:r>
      <w:r>
        <w:rPr>
          <w:rFonts w:eastAsia="方正仿宋简体"/>
          <w:color w:val="auto"/>
          <w:sz w:val="32"/>
          <w:szCs w:val="32"/>
        </w:rPr>
        <w:t>。</w:t>
      </w:r>
    </w:p>
    <w:p>
      <w:pPr>
        <w:pageBreakBefore w:val="0"/>
        <w:widowControl w:val="0"/>
        <w:kinsoku/>
        <w:wordWrap/>
        <w:overflowPunct/>
        <w:topLinePunct w:val="0"/>
        <w:bidi w:val="0"/>
        <w:adjustRightInd w:val="0"/>
        <w:snapToGrid w:val="0"/>
        <w:spacing w:before="93" w:beforeLines="30" w:line="580" w:lineRule="exact"/>
        <w:ind w:firstLine="640" w:firstLineChars="200"/>
        <w:textAlignment w:val="auto"/>
        <w:rPr>
          <w:rFonts w:hint="eastAsia" w:eastAsia="方正仿宋简体"/>
          <w:color w:val="auto"/>
          <w:sz w:val="32"/>
          <w:szCs w:val="32"/>
        </w:rPr>
      </w:pPr>
      <w:r>
        <w:rPr>
          <w:rFonts w:eastAsia="方正仿宋简体"/>
          <w:color w:val="auto"/>
          <w:sz w:val="32"/>
          <w:szCs w:val="32"/>
        </w:rPr>
        <w:t>公务用车运行维护费</w:t>
      </w:r>
      <w:r>
        <w:rPr>
          <w:rFonts w:hint="eastAsia" w:eastAsia="方正仿宋简体"/>
          <w:color w:val="auto"/>
          <w:sz w:val="32"/>
          <w:szCs w:val="32"/>
          <w:lang w:val="en-US" w:eastAsia="zh-CN"/>
        </w:rPr>
        <w:t>8</w:t>
      </w:r>
      <w:r>
        <w:rPr>
          <w:rFonts w:eastAsia="方正仿宋简体"/>
          <w:color w:val="auto"/>
          <w:sz w:val="32"/>
          <w:szCs w:val="32"/>
        </w:rPr>
        <w:t>万元，较20</w:t>
      </w:r>
      <w:r>
        <w:rPr>
          <w:rFonts w:hint="eastAsia" w:eastAsia="方正仿宋简体"/>
          <w:color w:val="auto"/>
          <w:sz w:val="32"/>
          <w:szCs w:val="32"/>
        </w:rPr>
        <w:t>22</w:t>
      </w:r>
      <w:r>
        <w:rPr>
          <w:rFonts w:eastAsia="方正仿宋简体"/>
          <w:color w:val="auto"/>
          <w:sz w:val="32"/>
          <w:szCs w:val="32"/>
        </w:rPr>
        <w:t>年预算下降</w:t>
      </w:r>
      <w:r>
        <w:rPr>
          <w:rFonts w:hint="eastAsia" w:eastAsia="方正仿宋简体"/>
          <w:color w:val="auto"/>
          <w:sz w:val="32"/>
          <w:szCs w:val="32"/>
          <w:lang w:val="en-US" w:eastAsia="zh-CN"/>
        </w:rPr>
        <w:t>50</w:t>
      </w:r>
      <w:r>
        <w:rPr>
          <w:rFonts w:eastAsia="方正仿宋简体"/>
          <w:color w:val="auto"/>
          <w:sz w:val="32"/>
          <w:szCs w:val="32"/>
        </w:rPr>
        <w:t>%。用于</w:t>
      </w:r>
      <w:r>
        <w:rPr>
          <w:rFonts w:hint="eastAsia" w:eastAsia="方正仿宋简体"/>
          <w:color w:val="auto"/>
          <w:sz w:val="32"/>
          <w:szCs w:val="32"/>
          <w:lang w:val="en-US" w:eastAsia="zh-CN"/>
        </w:rPr>
        <w:t>2</w:t>
      </w:r>
      <w:r>
        <w:rPr>
          <w:rFonts w:eastAsia="方正仿宋简体"/>
          <w:color w:val="auto"/>
          <w:sz w:val="32"/>
          <w:szCs w:val="32"/>
        </w:rPr>
        <w:t>辆公务用车燃油、维修、保险等方面支出。</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黑体"/>
          <w:color w:val="auto"/>
          <w:sz w:val="32"/>
          <w:szCs w:val="32"/>
        </w:rPr>
        <w:t>八、政府性基金预算支出情况说明</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部门20</w:t>
      </w:r>
      <w:r>
        <w:rPr>
          <w:rFonts w:eastAsia="方正仿宋简体"/>
          <w:color w:val="auto"/>
          <w:sz w:val="32"/>
          <w:szCs w:val="32"/>
        </w:rPr>
        <w:t>2</w:t>
      </w:r>
      <w:r>
        <w:rPr>
          <w:rFonts w:hint="eastAsia" w:eastAsia="方正仿宋简体"/>
          <w:color w:val="auto"/>
          <w:sz w:val="32"/>
          <w:szCs w:val="32"/>
        </w:rPr>
        <w:t>3年没有使用政府性基金预算拨款安排的支出。</w:t>
      </w:r>
    </w:p>
    <w:p>
      <w:pPr>
        <w:pageBreakBefore w:val="0"/>
        <w:widowControl w:val="0"/>
        <w:kinsoku/>
        <w:wordWrap/>
        <w:overflowPunct/>
        <w:topLinePunct w:val="0"/>
        <w:bidi w:val="0"/>
        <w:spacing w:line="580" w:lineRule="exact"/>
        <w:ind w:firstLine="640" w:firstLineChars="200"/>
        <w:textAlignment w:val="auto"/>
        <w:rPr>
          <w:rFonts w:hint="eastAsia" w:eastAsia="黑体"/>
          <w:color w:val="auto"/>
          <w:sz w:val="32"/>
          <w:szCs w:val="32"/>
        </w:rPr>
      </w:pPr>
      <w:r>
        <w:rPr>
          <w:rFonts w:hint="eastAsia" w:eastAsia="黑体"/>
          <w:color w:val="auto"/>
          <w:sz w:val="32"/>
          <w:szCs w:val="32"/>
        </w:rPr>
        <w:t>九、国有资本经营预算支出情况说明</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部门20</w:t>
      </w:r>
      <w:r>
        <w:rPr>
          <w:rFonts w:eastAsia="方正仿宋简体"/>
          <w:color w:val="auto"/>
          <w:sz w:val="32"/>
          <w:szCs w:val="32"/>
        </w:rPr>
        <w:t>2</w:t>
      </w:r>
      <w:r>
        <w:rPr>
          <w:rFonts w:hint="eastAsia" w:eastAsia="方正仿宋简体"/>
          <w:color w:val="auto"/>
          <w:sz w:val="32"/>
          <w:szCs w:val="32"/>
        </w:rPr>
        <w:t>3年没有使用国有资本经营预算拨款安排的支出。</w:t>
      </w:r>
    </w:p>
    <w:p>
      <w:pPr>
        <w:pageBreakBefore w:val="0"/>
        <w:widowControl w:val="0"/>
        <w:kinsoku/>
        <w:wordWrap/>
        <w:overflowPunct/>
        <w:topLinePunct w:val="0"/>
        <w:bidi w:val="0"/>
        <w:spacing w:line="580" w:lineRule="exact"/>
        <w:ind w:firstLine="640" w:firstLineChars="200"/>
        <w:textAlignment w:val="auto"/>
        <w:rPr>
          <w:rFonts w:hint="eastAsia" w:eastAsia="黑体"/>
          <w:color w:val="auto"/>
          <w:sz w:val="32"/>
          <w:szCs w:val="32"/>
        </w:rPr>
      </w:pPr>
      <w:r>
        <w:rPr>
          <w:rFonts w:hint="eastAsia" w:eastAsia="黑体"/>
          <w:color w:val="auto"/>
          <w:sz w:val="32"/>
          <w:szCs w:val="32"/>
        </w:rPr>
        <w:t>十、其他重要事项的情况说明</w:t>
      </w:r>
    </w:p>
    <w:p>
      <w:pPr>
        <w:pageBreakBefore w:val="0"/>
        <w:widowControl w:val="0"/>
        <w:kinsoku/>
        <w:wordWrap/>
        <w:overflowPunct/>
        <w:topLinePunct w:val="0"/>
        <w:bidi w:val="0"/>
        <w:spacing w:line="580" w:lineRule="exact"/>
        <w:ind w:firstLine="617" w:firstLineChars="192"/>
        <w:textAlignment w:val="auto"/>
        <w:rPr>
          <w:rFonts w:hint="eastAsia" w:eastAsia="方正楷体简体"/>
          <w:b/>
          <w:color w:val="auto"/>
          <w:sz w:val="32"/>
          <w:szCs w:val="32"/>
        </w:rPr>
      </w:pPr>
      <w:r>
        <w:rPr>
          <w:rFonts w:hint="eastAsia" w:eastAsia="方正楷体简体"/>
          <w:b/>
          <w:color w:val="auto"/>
          <w:sz w:val="32"/>
          <w:szCs w:val="32"/>
        </w:rPr>
        <w:t>（一）机关运行经费</w:t>
      </w:r>
    </w:p>
    <w:p>
      <w:pPr>
        <w:pageBreakBefore w:val="0"/>
        <w:widowControl w:val="0"/>
        <w:kinsoku/>
        <w:wordWrap/>
        <w:overflowPunct/>
        <w:topLinePunct w:val="0"/>
        <w:bidi w:val="0"/>
        <w:spacing w:line="580" w:lineRule="exact"/>
        <w:ind w:firstLine="630"/>
        <w:textAlignment w:val="auto"/>
        <w:rPr>
          <w:rFonts w:hint="eastAsia" w:eastAsia="方正仿宋简体"/>
          <w:color w:val="auto"/>
          <w:sz w:val="32"/>
          <w:szCs w:val="32"/>
        </w:rPr>
      </w:pPr>
      <w:r>
        <w:rPr>
          <w:rFonts w:hint="eastAsia" w:eastAsia="方正仿宋简体"/>
          <w:color w:val="auto"/>
          <w:sz w:val="32"/>
          <w:szCs w:val="32"/>
          <w:lang w:eastAsia="zh-CN"/>
        </w:rPr>
        <w:t>资阳市住房公积金管理中心属暂未明确类别的事业单位。</w:t>
      </w:r>
    </w:p>
    <w:p>
      <w:pPr>
        <w:pageBreakBefore w:val="0"/>
        <w:widowControl w:val="0"/>
        <w:kinsoku/>
        <w:wordWrap/>
        <w:overflowPunct/>
        <w:topLinePunct w:val="0"/>
        <w:bidi w:val="0"/>
        <w:spacing w:line="580" w:lineRule="exact"/>
        <w:ind w:firstLine="617" w:firstLineChars="192"/>
        <w:textAlignment w:val="auto"/>
        <w:rPr>
          <w:rFonts w:hint="eastAsia" w:eastAsia="方正楷体简体"/>
          <w:b/>
          <w:color w:val="auto"/>
          <w:sz w:val="32"/>
          <w:szCs w:val="32"/>
        </w:rPr>
      </w:pPr>
      <w:r>
        <w:rPr>
          <w:rFonts w:hint="eastAsia" w:eastAsia="方正楷体简体"/>
          <w:b/>
          <w:color w:val="auto"/>
          <w:sz w:val="32"/>
          <w:szCs w:val="32"/>
        </w:rPr>
        <w:t>（二）政府采购情况</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eastAsia="方正仿宋简体"/>
          <w:color w:val="auto"/>
          <w:sz w:val="32"/>
          <w:szCs w:val="32"/>
        </w:rPr>
        <w:t>202</w:t>
      </w:r>
      <w:r>
        <w:rPr>
          <w:rFonts w:hint="eastAsia" w:eastAsia="方正仿宋简体"/>
          <w:color w:val="auto"/>
          <w:sz w:val="32"/>
          <w:szCs w:val="32"/>
        </w:rPr>
        <w:t>3</w:t>
      </w:r>
      <w:r>
        <w:rPr>
          <w:rFonts w:eastAsia="方正仿宋简体"/>
          <w:color w:val="auto"/>
          <w:sz w:val="32"/>
          <w:szCs w:val="32"/>
        </w:rPr>
        <w:t>年，</w:t>
      </w:r>
      <w:r>
        <w:rPr>
          <w:rFonts w:hint="eastAsia" w:eastAsia="方正仿宋简体"/>
          <w:color w:val="auto"/>
          <w:sz w:val="32"/>
          <w:szCs w:val="32"/>
          <w:lang w:eastAsia="zh-CN"/>
        </w:rPr>
        <w:t>资阳市住房公积金管理中心</w:t>
      </w:r>
      <w:r>
        <w:rPr>
          <w:rFonts w:eastAsia="方正仿宋简体"/>
          <w:color w:val="auto"/>
          <w:sz w:val="32"/>
          <w:szCs w:val="32"/>
        </w:rPr>
        <w:t>部门安排政府采购预算</w:t>
      </w:r>
      <w:r>
        <w:rPr>
          <w:rFonts w:hint="eastAsia" w:eastAsia="方正仿宋简体"/>
          <w:color w:val="auto"/>
          <w:sz w:val="32"/>
          <w:szCs w:val="32"/>
          <w:lang w:val="en-US" w:eastAsia="zh-CN"/>
        </w:rPr>
        <w:t>1200.61</w:t>
      </w:r>
      <w:r>
        <w:rPr>
          <w:rFonts w:eastAsia="方正仿宋简体"/>
          <w:color w:val="auto"/>
          <w:sz w:val="32"/>
          <w:szCs w:val="32"/>
        </w:rPr>
        <w:t>万元，主要用于采购办公设备</w:t>
      </w:r>
      <w:r>
        <w:rPr>
          <w:rFonts w:hint="eastAsia" w:eastAsia="方正仿宋简体"/>
          <w:color w:val="auto"/>
          <w:sz w:val="32"/>
          <w:szCs w:val="32"/>
          <w:lang w:eastAsia="zh-CN"/>
        </w:rPr>
        <w:t>、信息安全设备、</w:t>
      </w:r>
      <w:r>
        <w:rPr>
          <w:rFonts w:hint="eastAsia" w:eastAsia="方正仿宋简体"/>
          <w:color w:val="auto"/>
          <w:sz w:val="32"/>
          <w:szCs w:val="32"/>
          <w:lang w:val="en-US" w:eastAsia="zh-CN"/>
        </w:rPr>
        <w:t>住房公积金管理系统私有云</w:t>
      </w:r>
      <w:r>
        <w:rPr>
          <w:rFonts w:hint="eastAsia" w:eastAsia="方正仿宋简体"/>
          <w:color w:val="auto"/>
          <w:sz w:val="32"/>
          <w:szCs w:val="32"/>
          <w:lang w:eastAsia="zh-CN"/>
        </w:rPr>
        <w:t>、电子档案管理系统、软件运行维护</w:t>
      </w:r>
      <w:r>
        <w:rPr>
          <w:rFonts w:eastAsia="方正仿宋简体"/>
          <w:color w:val="auto"/>
          <w:sz w:val="32"/>
          <w:szCs w:val="32"/>
        </w:rPr>
        <w:t>等。</w:t>
      </w:r>
    </w:p>
    <w:p>
      <w:pPr>
        <w:pageBreakBefore w:val="0"/>
        <w:widowControl w:val="0"/>
        <w:kinsoku/>
        <w:wordWrap/>
        <w:overflowPunct/>
        <w:topLinePunct w:val="0"/>
        <w:bidi w:val="0"/>
        <w:spacing w:line="580" w:lineRule="exact"/>
        <w:ind w:firstLine="643" w:firstLineChars="200"/>
        <w:textAlignment w:val="auto"/>
        <w:rPr>
          <w:rFonts w:hint="eastAsia" w:eastAsia="方正楷体简体"/>
          <w:b/>
          <w:color w:val="auto"/>
          <w:sz w:val="32"/>
          <w:szCs w:val="32"/>
        </w:rPr>
      </w:pPr>
      <w:r>
        <w:rPr>
          <w:rFonts w:hint="eastAsia" w:eastAsia="方正楷体简体"/>
          <w:b/>
          <w:color w:val="auto"/>
          <w:sz w:val="32"/>
          <w:szCs w:val="32"/>
        </w:rPr>
        <w:t>（三）国有资产占有使用情况</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rPr>
        <w:t>截至2022年底，</w:t>
      </w: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部门所属各预算单位共有车辆</w:t>
      </w:r>
      <w:r>
        <w:rPr>
          <w:rFonts w:hint="eastAsia" w:eastAsia="方正仿宋简体"/>
          <w:color w:val="auto"/>
          <w:sz w:val="32"/>
          <w:szCs w:val="32"/>
          <w:lang w:val="en-US" w:eastAsia="zh-CN"/>
        </w:rPr>
        <w:t>2</w:t>
      </w:r>
      <w:r>
        <w:rPr>
          <w:rFonts w:hint="eastAsia" w:eastAsia="方正仿宋简体"/>
          <w:color w:val="auto"/>
          <w:sz w:val="32"/>
          <w:szCs w:val="32"/>
        </w:rPr>
        <w:t>辆，其中，</w:t>
      </w:r>
      <w:r>
        <w:rPr>
          <w:rFonts w:hint="eastAsia" w:eastAsia="方正仿宋简体"/>
          <w:sz w:val="32"/>
          <w:szCs w:val="32"/>
        </w:rPr>
        <w:t>定向</w:t>
      </w:r>
      <w:r>
        <w:rPr>
          <w:rFonts w:hint="eastAsia" w:eastAsia="方正仿宋简体"/>
          <w:color w:val="auto"/>
          <w:sz w:val="32"/>
          <w:szCs w:val="32"/>
        </w:rPr>
        <w:t>保障用车</w:t>
      </w:r>
      <w:r>
        <w:rPr>
          <w:rFonts w:hint="eastAsia" w:eastAsia="方正仿宋简体"/>
          <w:color w:val="auto"/>
          <w:sz w:val="32"/>
          <w:szCs w:val="32"/>
          <w:lang w:val="en-US" w:eastAsia="zh-CN"/>
        </w:rPr>
        <w:t>1</w:t>
      </w:r>
      <w:r>
        <w:rPr>
          <w:rFonts w:hint="eastAsia" w:eastAsia="方正仿宋简体"/>
          <w:color w:val="auto"/>
          <w:sz w:val="32"/>
          <w:szCs w:val="32"/>
        </w:rPr>
        <w:t>辆、</w:t>
      </w:r>
      <w:r>
        <w:rPr>
          <w:rFonts w:hint="eastAsia" w:eastAsia="方正仿宋简体"/>
          <w:color w:val="auto"/>
          <w:sz w:val="32"/>
          <w:szCs w:val="32"/>
          <w:lang w:eastAsia="zh-CN"/>
        </w:rPr>
        <w:t>业务用车</w:t>
      </w:r>
      <w:r>
        <w:rPr>
          <w:rFonts w:hint="eastAsia" w:eastAsia="方正仿宋简体"/>
          <w:color w:val="auto"/>
          <w:sz w:val="32"/>
          <w:szCs w:val="32"/>
          <w:lang w:val="en-US" w:eastAsia="zh-CN"/>
        </w:rPr>
        <w:t>1</w:t>
      </w:r>
      <w:r>
        <w:rPr>
          <w:rFonts w:hint="eastAsia" w:eastAsia="方正仿宋简体"/>
          <w:color w:val="auto"/>
          <w:sz w:val="32"/>
          <w:szCs w:val="32"/>
        </w:rPr>
        <w:t>辆。单位价值100万元以上大型设备</w:t>
      </w:r>
      <w:r>
        <w:rPr>
          <w:rFonts w:hint="eastAsia" w:eastAsia="方正仿宋简体"/>
          <w:color w:val="auto"/>
          <w:sz w:val="32"/>
          <w:szCs w:val="32"/>
          <w:lang w:val="en-US" w:eastAsia="zh-CN"/>
        </w:rPr>
        <w:t>0</w:t>
      </w:r>
      <w:r>
        <w:rPr>
          <w:rFonts w:hint="eastAsia" w:eastAsia="方正仿宋简体"/>
          <w:color w:val="auto"/>
          <w:sz w:val="32"/>
          <w:szCs w:val="32"/>
        </w:rPr>
        <w:t>台（套）。</w:t>
      </w:r>
    </w:p>
    <w:p>
      <w:pPr>
        <w:pageBreakBefore w:val="0"/>
        <w:widowControl w:val="0"/>
        <w:kinsoku/>
        <w:wordWrap/>
        <w:overflowPunct/>
        <w:topLinePunct w:val="0"/>
        <w:bidi w:val="0"/>
        <w:spacing w:line="580" w:lineRule="exact"/>
        <w:ind w:firstLine="640" w:firstLineChars="200"/>
        <w:textAlignment w:val="auto"/>
        <w:rPr>
          <w:rFonts w:eastAsia="方正仿宋简体"/>
          <w:color w:val="auto"/>
          <w:sz w:val="32"/>
          <w:szCs w:val="32"/>
        </w:rPr>
      </w:pPr>
      <w:r>
        <w:rPr>
          <w:rFonts w:hint="eastAsia" w:eastAsia="方正仿宋简体"/>
          <w:color w:val="auto"/>
          <w:sz w:val="32"/>
          <w:szCs w:val="32"/>
        </w:rPr>
        <w:t>20</w:t>
      </w:r>
      <w:r>
        <w:rPr>
          <w:rFonts w:eastAsia="方正仿宋简体"/>
          <w:color w:val="auto"/>
          <w:sz w:val="32"/>
          <w:szCs w:val="32"/>
        </w:rPr>
        <w:t>2</w:t>
      </w:r>
      <w:r>
        <w:rPr>
          <w:rFonts w:hint="eastAsia" w:eastAsia="方正仿宋简体"/>
          <w:color w:val="auto"/>
          <w:sz w:val="32"/>
          <w:szCs w:val="32"/>
        </w:rPr>
        <w:t>3年部门预算未安排购置车辆</w:t>
      </w:r>
      <w:r>
        <w:rPr>
          <w:rFonts w:hint="eastAsia" w:eastAsia="方正仿宋简体"/>
          <w:color w:val="auto"/>
          <w:sz w:val="32"/>
          <w:szCs w:val="32"/>
          <w:lang w:eastAsia="zh-CN"/>
        </w:rPr>
        <w:t>，安排购置信息安全设备</w:t>
      </w:r>
      <w:r>
        <w:rPr>
          <w:rFonts w:hint="eastAsia" w:eastAsia="方正仿宋简体"/>
          <w:color w:val="auto"/>
          <w:sz w:val="32"/>
          <w:szCs w:val="32"/>
          <w:lang w:val="en-US" w:eastAsia="zh-CN"/>
        </w:rPr>
        <w:t>1</w:t>
      </w:r>
      <w:r>
        <w:rPr>
          <w:rFonts w:hint="eastAsia" w:eastAsia="方正仿宋简体"/>
          <w:color w:val="auto"/>
          <w:sz w:val="32"/>
          <w:szCs w:val="32"/>
          <w:lang w:eastAsia="zh-CN"/>
        </w:rPr>
        <w:t>套</w:t>
      </w:r>
      <w:r>
        <w:rPr>
          <w:rFonts w:hint="eastAsia" w:eastAsia="方正仿宋简体"/>
          <w:color w:val="auto"/>
          <w:sz w:val="32"/>
          <w:szCs w:val="32"/>
          <w:lang w:val="en-US" w:eastAsia="zh-CN"/>
        </w:rPr>
        <w:t>140万元、建设住房公积金管理系统私有云1套600万元、建设电子档案管理系统1套380万元</w:t>
      </w:r>
      <w:r>
        <w:rPr>
          <w:rFonts w:hint="eastAsia" w:eastAsia="方正仿宋简体"/>
          <w:color w:val="auto"/>
          <w:sz w:val="32"/>
          <w:szCs w:val="32"/>
        </w:rPr>
        <w:t>。</w:t>
      </w:r>
    </w:p>
    <w:p>
      <w:pPr>
        <w:pageBreakBefore w:val="0"/>
        <w:widowControl w:val="0"/>
        <w:kinsoku/>
        <w:wordWrap/>
        <w:overflowPunct/>
        <w:topLinePunct w:val="0"/>
        <w:bidi w:val="0"/>
        <w:spacing w:line="580" w:lineRule="exact"/>
        <w:ind w:firstLine="643" w:firstLineChars="200"/>
        <w:textAlignment w:val="auto"/>
        <w:rPr>
          <w:rFonts w:hint="eastAsia" w:eastAsia="方正楷体简体"/>
          <w:b/>
          <w:color w:val="auto"/>
          <w:sz w:val="32"/>
          <w:szCs w:val="32"/>
        </w:rPr>
      </w:pPr>
      <w:r>
        <w:rPr>
          <w:rFonts w:hint="eastAsia" w:eastAsia="方正楷体简体"/>
          <w:b/>
          <w:color w:val="auto"/>
          <w:sz w:val="32"/>
          <w:szCs w:val="32"/>
        </w:rPr>
        <w:t>（四）绩效目标设置情况</w:t>
      </w:r>
    </w:p>
    <w:p>
      <w:pPr>
        <w:pageBreakBefore w:val="0"/>
        <w:widowControl w:val="0"/>
        <w:kinsoku/>
        <w:wordWrap/>
        <w:overflowPunct/>
        <w:topLinePunct w:val="0"/>
        <w:bidi w:val="0"/>
        <w:spacing w:line="580" w:lineRule="exact"/>
        <w:ind w:firstLine="640" w:firstLineChars="200"/>
        <w:textAlignment w:val="auto"/>
        <w:rPr>
          <w:rFonts w:hint="eastAsia" w:eastAsia="方正仿宋简体"/>
          <w:color w:val="auto"/>
          <w:sz w:val="32"/>
          <w:szCs w:val="32"/>
        </w:rPr>
      </w:pPr>
      <w:r>
        <w:rPr>
          <w:rFonts w:hint="eastAsia" w:eastAsia="方正仿宋简体"/>
          <w:color w:val="auto"/>
          <w:sz w:val="32"/>
          <w:szCs w:val="32"/>
        </w:rPr>
        <w:t>绩效目标是预算编制的前提和基础，按照“费随事定”的原则，20</w:t>
      </w:r>
      <w:r>
        <w:rPr>
          <w:rFonts w:eastAsia="方正仿宋简体"/>
          <w:color w:val="auto"/>
          <w:sz w:val="32"/>
          <w:szCs w:val="32"/>
        </w:rPr>
        <w:t>2</w:t>
      </w:r>
      <w:r>
        <w:rPr>
          <w:rFonts w:hint="eastAsia" w:eastAsia="方正仿宋简体"/>
          <w:color w:val="auto"/>
          <w:sz w:val="32"/>
          <w:szCs w:val="32"/>
        </w:rPr>
        <w:t>3年</w:t>
      </w:r>
      <w:r>
        <w:rPr>
          <w:rFonts w:hint="eastAsia" w:eastAsia="方正仿宋简体"/>
          <w:color w:val="auto"/>
          <w:sz w:val="32"/>
          <w:szCs w:val="32"/>
          <w:lang w:eastAsia="zh-CN"/>
        </w:rPr>
        <w:t>资阳市住房公积金管理中心</w:t>
      </w:r>
      <w:r>
        <w:rPr>
          <w:rFonts w:hint="eastAsia" w:eastAsia="方正仿宋简体"/>
          <w:color w:val="auto"/>
          <w:sz w:val="32"/>
          <w:szCs w:val="32"/>
        </w:rPr>
        <w:t>部门就部门整体支出和所有项目支出按要求编制了绩效目标，从项目完成、项目效益、满意度等方面设置了绩效指标，综合反映项目预期完成的数量、成本、时效、质量，预期达到的社会效益、经济效益、生态效益、可持续影响以及服务对象满意度等情况。（绩效目标具体情况详见公开表中的绩效目标表）。</w:t>
      </w:r>
    </w:p>
    <w:p>
      <w:pPr>
        <w:pageBreakBefore w:val="0"/>
        <w:widowControl w:val="0"/>
        <w:numPr>
          <w:ilvl w:val="0"/>
          <w:numId w:val="2"/>
        </w:numPr>
        <w:kinsoku/>
        <w:wordWrap/>
        <w:overflowPunct/>
        <w:topLinePunct w:val="0"/>
        <w:bidi w:val="0"/>
        <w:spacing w:line="580" w:lineRule="exact"/>
        <w:ind w:firstLine="640" w:firstLineChars="200"/>
        <w:textAlignment w:val="auto"/>
        <w:rPr>
          <w:rFonts w:hint="eastAsia" w:eastAsia="黑体"/>
          <w:color w:val="auto"/>
          <w:sz w:val="32"/>
          <w:szCs w:val="32"/>
        </w:rPr>
      </w:pPr>
      <w:r>
        <w:rPr>
          <w:rFonts w:hint="eastAsia" w:eastAsia="黑体"/>
          <w:color w:val="auto"/>
          <w:sz w:val="32"/>
          <w:szCs w:val="32"/>
        </w:rPr>
        <w:t>名词解释</w:t>
      </w:r>
    </w:p>
    <w:p>
      <w:pPr>
        <w:pageBreakBefore w:val="0"/>
        <w:widowControl w:val="0"/>
        <w:numPr>
          <w:ilvl w:val="0"/>
          <w:numId w:val="3"/>
        </w:numPr>
        <w:kinsoku/>
        <w:wordWrap/>
        <w:overflowPunct/>
        <w:topLinePunct w:val="0"/>
        <w:bidi w:val="0"/>
        <w:spacing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一般公共预算拨款收入：指市级财政当年拨付的资金。</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上年结转：指以前年度尚未完成，结转到本年仍按原规定用途继续使用的资金。</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一般公共服务</w:t>
      </w:r>
      <w:r>
        <w:rPr>
          <w:rFonts w:hint="eastAsia" w:eastAsia="方正仿宋简体" w:cs="Times New Roman"/>
          <w:color w:val="auto"/>
          <w:sz w:val="32"/>
          <w:szCs w:val="32"/>
          <w:lang w:eastAsia="zh-CN"/>
        </w:rPr>
        <w:t>支出</w:t>
      </w:r>
      <w:r>
        <w:rPr>
          <w:rFonts w:hint="default" w:ascii="Times New Roman" w:hAnsi="Times New Roman" w:eastAsia="方正仿宋简体" w:cs="Times New Roman"/>
          <w:color w:val="auto"/>
          <w:sz w:val="32"/>
          <w:szCs w:val="32"/>
        </w:rPr>
        <w:t>（类）政府办公厅（室）及相关机构事务（款）事业运行（项）</w:t>
      </w:r>
      <w:r>
        <w:rPr>
          <w:rFonts w:hint="default" w:ascii="Times New Roman" w:hAnsi="Times New Roman" w:eastAsia="方正仿宋简体" w:cs="Times New Roman"/>
          <w:color w:val="auto"/>
          <w:sz w:val="32"/>
          <w:szCs w:val="32"/>
          <w:lang w:eastAsia="zh-CN"/>
        </w:rPr>
        <w:t>：</w:t>
      </w:r>
      <w:r>
        <w:rPr>
          <w:rFonts w:hint="eastAsia"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lang w:eastAsia="zh-CN"/>
        </w:rPr>
        <w:t>财政人员</w:t>
      </w:r>
      <w:r>
        <w:rPr>
          <w:rFonts w:hint="default" w:ascii="Times New Roman" w:hAnsi="Times New Roman" w:eastAsia="方正仿宋简体" w:cs="Times New Roman"/>
          <w:color w:val="auto"/>
          <w:sz w:val="32"/>
          <w:szCs w:val="32"/>
        </w:rPr>
        <w:t>正常运转的基本支出，包括基本工资、津贴补贴等人员经费以及办公费、印刷费、水电费等日常公用经费。</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eastAsia="仿宋_GB2312"/>
          <w:color w:val="auto"/>
          <w:sz w:val="32"/>
          <w:szCs w:val="32"/>
        </w:rPr>
        <w:t>社会保障和就业支出</w:t>
      </w:r>
      <w:r>
        <w:rPr>
          <w:rFonts w:eastAsia="仿宋_GB2312"/>
          <w:color w:val="auto"/>
          <w:sz w:val="32"/>
          <w:szCs w:val="32"/>
        </w:rPr>
        <w:t>（类）</w:t>
      </w:r>
      <w:r>
        <w:rPr>
          <w:rFonts w:hint="eastAsia" w:eastAsia="仿宋_GB2312"/>
          <w:color w:val="auto"/>
          <w:sz w:val="32"/>
          <w:szCs w:val="32"/>
        </w:rPr>
        <w:t>行政事业单位养老支出</w:t>
      </w:r>
      <w:r>
        <w:rPr>
          <w:rFonts w:eastAsia="仿宋_GB2312"/>
          <w:color w:val="auto"/>
          <w:sz w:val="32"/>
          <w:szCs w:val="32"/>
        </w:rPr>
        <w:t>（款）</w:t>
      </w:r>
      <w:r>
        <w:rPr>
          <w:rFonts w:hint="eastAsia" w:eastAsia="仿宋_GB2312"/>
          <w:color w:val="auto"/>
          <w:sz w:val="32"/>
          <w:szCs w:val="32"/>
        </w:rPr>
        <w:t>机关事业单位基本养老保险缴费支出</w:t>
      </w:r>
      <w:r>
        <w:rPr>
          <w:rFonts w:eastAsia="仿宋_GB2312"/>
          <w:color w:val="auto"/>
          <w:sz w:val="32"/>
          <w:szCs w:val="32"/>
        </w:rPr>
        <w:t>（项）：</w:t>
      </w:r>
      <w:r>
        <w:rPr>
          <w:rFonts w:hint="eastAsia" w:eastAsia="仿宋_GB2312"/>
          <w:color w:val="auto"/>
          <w:sz w:val="32"/>
          <w:szCs w:val="32"/>
          <w:lang w:eastAsia="zh-CN"/>
        </w:rPr>
        <w:t>实施养老保险制度由部门缴纳的基本养老保险费支出</w:t>
      </w:r>
      <w:r>
        <w:rPr>
          <w:rFonts w:eastAsia="仿宋_GB2312"/>
          <w:color w:val="auto"/>
          <w:sz w:val="32"/>
          <w:szCs w:val="32"/>
        </w:rPr>
        <w:t>。</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eastAsia="仿宋_GB2312"/>
          <w:color w:val="auto"/>
          <w:sz w:val="32"/>
          <w:szCs w:val="32"/>
        </w:rPr>
        <w:t>社会保障和就业支出</w:t>
      </w:r>
      <w:r>
        <w:rPr>
          <w:rFonts w:eastAsia="仿宋_GB2312"/>
          <w:color w:val="auto"/>
          <w:sz w:val="32"/>
          <w:szCs w:val="32"/>
        </w:rPr>
        <w:t>（类）</w:t>
      </w:r>
      <w:r>
        <w:rPr>
          <w:rFonts w:hint="eastAsia" w:eastAsia="仿宋_GB2312"/>
          <w:color w:val="auto"/>
          <w:sz w:val="32"/>
          <w:szCs w:val="32"/>
        </w:rPr>
        <w:t>行政事业单位养老支出</w:t>
      </w:r>
      <w:r>
        <w:rPr>
          <w:rFonts w:eastAsia="仿宋_GB2312"/>
          <w:color w:val="auto"/>
          <w:sz w:val="32"/>
          <w:szCs w:val="32"/>
        </w:rPr>
        <w:t>（款）</w:t>
      </w:r>
      <w:r>
        <w:rPr>
          <w:rFonts w:hint="eastAsia" w:eastAsia="仿宋_GB2312"/>
          <w:color w:val="auto"/>
          <w:sz w:val="32"/>
          <w:szCs w:val="32"/>
        </w:rPr>
        <w:t>机关事业单位职业年金缴费支出</w:t>
      </w:r>
      <w:r>
        <w:rPr>
          <w:rFonts w:eastAsia="仿宋_GB2312"/>
          <w:color w:val="auto"/>
          <w:sz w:val="32"/>
          <w:szCs w:val="32"/>
        </w:rPr>
        <w:t>（项）：</w:t>
      </w:r>
      <w:r>
        <w:rPr>
          <w:rFonts w:hint="eastAsia" w:eastAsia="仿宋_GB2312"/>
          <w:color w:val="auto"/>
          <w:sz w:val="32"/>
          <w:szCs w:val="32"/>
          <w:lang w:eastAsia="zh-CN"/>
        </w:rPr>
        <w:t>实施养老保险制度由部门实际缴纳的职业年金支出</w:t>
      </w:r>
      <w:r>
        <w:rPr>
          <w:rFonts w:eastAsia="仿宋_GB2312"/>
          <w:color w:val="auto"/>
          <w:sz w:val="32"/>
          <w:szCs w:val="32"/>
        </w:rPr>
        <w:t>。</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eastAsia="仿宋_GB2312"/>
          <w:color w:val="auto"/>
          <w:sz w:val="32"/>
          <w:szCs w:val="32"/>
        </w:rPr>
        <w:t>社会保障和就业支出</w:t>
      </w:r>
      <w:r>
        <w:rPr>
          <w:rFonts w:eastAsia="仿宋_GB2312"/>
          <w:color w:val="auto"/>
          <w:sz w:val="32"/>
          <w:szCs w:val="32"/>
        </w:rPr>
        <w:t>（类）</w:t>
      </w:r>
      <w:r>
        <w:rPr>
          <w:rFonts w:hint="eastAsia" w:eastAsia="仿宋_GB2312"/>
          <w:color w:val="auto"/>
          <w:sz w:val="32"/>
          <w:szCs w:val="32"/>
        </w:rPr>
        <w:t>其他社会保障和就业支出</w:t>
      </w:r>
      <w:r>
        <w:rPr>
          <w:rFonts w:eastAsia="仿宋_GB2312"/>
          <w:color w:val="auto"/>
          <w:sz w:val="32"/>
          <w:szCs w:val="32"/>
        </w:rPr>
        <w:t>（款）</w:t>
      </w:r>
      <w:r>
        <w:rPr>
          <w:rFonts w:hint="eastAsia" w:eastAsia="仿宋_GB2312"/>
          <w:color w:val="auto"/>
          <w:sz w:val="32"/>
          <w:szCs w:val="32"/>
        </w:rPr>
        <w:t>其他社会保障和就业支出</w:t>
      </w:r>
      <w:r>
        <w:rPr>
          <w:rFonts w:eastAsia="仿宋_GB2312"/>
          <w:color w:val="auto"/>
          <w:sz w:val="32"/>
          <w:szCs w:val="32"/>
        </w:rPr>
        <w:t>（项）：</w:t>
      </w:r>
      <w:r>
        <w:rPr>
          <w:rFonts w:hint="eastAsia" w:eastAsia="仿宋_GB2312"/>
          <w:color w:val="auto"/>
          <w:sz w:val="32"/>
          <w:szCs w:val="32"/>
          <w:lang w:eastAsia="zh-CN"/>
        </w:rPr>
        <w:t>由部门缴纳的工伤保险费、失业保险费和其他社会保障就业方面的支出</w:t>
      </w:r>
      <w:r>
        <w:rPr>
          <w:rFonts w:eastAsia="仿宋_GB2312"/>
          <w:color w:val="auto"/>
          <w:sz w:val="32"/>
          <w:szCs w:val="32"/>
        </w:rPr>
        <w:t>。</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eastAsia="仿宋_GB2312"/>
          <w:color w:val="auto"/>
          <w:sz w:val="32"/>
          <w:szCs w:val="32"/>
        </w:rPr>
        <w:t>卫生健康支出</w:t>
      </w:r>
      <w:r>
        <w:rPr>
          <w:rFonts w:eastAsia="仿宋_GB2312"/>
          <w:color w:val="auto"/>
          <w:sz w:val="32"/>
          <w:szCs w:val="32"/>
        </w:rPr>
        <w:t>（类）</w:t>
      </w:r>
      <w:r>
        <w:rPr>
          <w:rFonts w:hint="eastAsia" w:eastAsia="仿宋_GB2312"/>
          <w:color w:val="auto"/>
          <w:sz w:val="32"/>
          <w:szCs w:val="32"/>
        </w:rPr>
        <w:t>行政事业单位医疗</w:t>
      </w:r>
      <w:r>
        <w:rPr>
          <w:rFonts w:eastAsia="仿宋_GB2312"/>
          <w:color w:val="auto"/>
          <w:sz w:val="32"/>
          <w:szCs w:val="32"/>
        </w:rPr>
        <w:t>（款）</w:t>
      </w:r>
      <w:r>
        <w:rPr>
          <w:rFonts w:hint="eastAsia" w:eastAsia="仿宋_GB2312"/>
          <w:color w:val="auto"/>
          <w:sz w:val="32"/>
          <w:szCs w:val="32"/>
        </w:rPr>
        <w:t>事业单位医疗</w:t>
      </w:r>
      <w:r>
        <w:rPr>
          <w:rFonts w:eastAsia="仿宋_GB2312"/>
          <w:color w:val="auto"/>
          <w:sz w:val="32"/>
          <w:szCs w:val="32"/>
        </w:rPr>
        <w:t>（项）</w:t>
      </w:r>
      <w:r>
        <w:rPr>
          <w:rFonts w:hint="eastAsia" w:eastAsia="仿宋_GB2312"/>
          <w:color w:val="auto"/>
          <w:sz w:val="32"/>
          <w:szCs w:val="32"/>
          <w:lang w:eastAsia="zh-CN"/>
        </w:rPr>
        <w:t>：部门</w:t>
      </w:r>
      <w:r>
        <w:rPr>
          <w:rFonts w:hint="eastAsia" w:eastAsia="仿宋_GB2312"/>
          <w:color w:val="auto"/>
          <w:sz w:val="32"/>
          <w:szCs w:val="32"/>
        </w:rPr>
        <w:t>为职工缴纳的基本医疗保险支出</w:t>
      </w:r>
      <w:r>
        <w:rPr>
          <w:rFonts w:eastAsia="仿宋_GB2312"/>
          <w:color w:val="auto"/>
          <w:sz w:val="32"/>
          <w:szCs w:val="32"/>
        </w:rPr>
        <w:t>。</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eastAsia="仿宋_GB2312"/>
          <w:color w:val="auto"/>
          <w:sz w:val="32"/>
          <w:szCs w:val="32"/>
        </w:rPr>
        <w:t>卫生健康支出（类）行政事业单位医疗（款）公务员医疗补助（项）</w:t>
      </w:r>
      <w:r>
        <w:rPr>
          <w:rFonts w:hint="eastAsia" w:eastAsia="仿宋_GB2312"/>
          <w:color w:val="auto"/>
          <w:sz w:val="32"/>
          <w:szCs w:val="32"/>
          <w:lang w:eastAsia="zh-CN"/>
        </w:rPr>
        <w:t>：部门</w:t>
      </w:r>
      <w:r>
        <w:rPr>
          <w:rFonts w:hint="eastAsia" w:eastAsia="仿宋_GB2312"/>
          <w:color w:val="auto"/>
          <w:sz w:val="32"/>
          <w:szCs w:val="32"/>
        </w:rPr>
        <w:t>为职工缴纳的公务员医疗补助支出。</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eastAsia" w:eastAsia="仿宋_GB2312"/>
          <w:color w:val="auto"/>
          <w:sz w:val="32"/>
          <w:szCs w:val="32"/>
          <w:lang w:eastAsia="zh-CN"/>
        </w:rPr>
      </w:pPr>
      <w:r>
        <w:rPr>
          <w:rFonts w:eastAsia="仿宋_GB2312"/>
          <w:color w:val="auto"/>
          <w:sz w:val="32"/>
          <w:szCs w:val="32"/>
        </w:rPr>
        <w:t>住房保障</w:t>
      </w:r>
      <w:r>
        <w:rPr>
          <w:rFonts w:hint="eastAsia" w:eastAsia="仿宋_GB2312"/>
          <w:color w:val="auto"/>
          <w:sz w:val="32"/>
          <w:szCs w:val="32"/>
          <w:lang w:eastAsia="zh-CN"/>
        </w:rPr>
        <w:t>支出</w:t>
      </w:r>
      <w:r>
        <w:rPr>
          <w:rFonts w:eastAsia="仿宋_GB2312"/>
          <w:color w:val="auto"/>
          <w:sz w:val="32"/>
          <w:szCs w:val="32"/>
        </w:rPr>
        <w:t>（类）住房改革支出（款）住房公积金（项）：部门按人力资源和社会保障部、财政部规定的基本工资和津贴补贴以及规定比例为职工缴纳的住房公积金支出。</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eastAsia" w:eastAsia="仿宋_GB2312"/>
          <w:color w:val="auto"/>
          <w:sz w:val="32"/>
          <w:szCs w:val="32"/>
          <w:lang w:eastAsia="zh-CN"/>
        </w:rPr>
      </w:pPr>
      <w:r>
        <w:rPr>
          <w:rFonts w:eastAsia="仿宋_GB2312"/>
          <w:color w:val="auto"/>
          <w:sz w:val="32"/>
          <w:szCs w:val="32"/>
        </w:rPr>
        <w:t>住房保障</w:t>
      </w:r>
      <w:r>
        <w:rPr>
          <w:rFonts w:hint="eastAsia" w:eastAsia="仿宋_GB2312"/>
          <w:color w:val="auto"/>
          <w:sz w:val="32"/>
          <w:szCs w:val="32"/>
          <w:lang w:eastAsia="zh-CN"/>
        </w:rPr>
        <w:t>支出</w:t>
      </w:r>
      <w:r>
        <w:rPr>
          <w:rFonts w:eastAsia="仿宋_GB2312"/>
          <w:color w:val="auto"/>
          <w:sz w:val="32"/>
          <w:szCs w:val="32"/>
        </w:rPr>
        <w:t>（类）</w:t>
      </w:r>
      <w:r>
        <w:rPr>
          <w:rFonts w:hint="eastAsia" w:eastAsia="仿宋_GB2312"/>
          <w:color w:val="auto"/>
          <w:sz w:val="32"/>
          <w:szCs w:val="32"/>
        </w:rPr>
        <w:t>城乡社区住宅</w:t>
      </w:r>
      <w:r>
        <w:rPr>
          <w:rFonts w:eastAsia="仿宋_GB2312"/>
          <w:color w:val="auto"/>
          <w:sz w:val="32"/>
          <w:szCs w:val="32"/>
        </w:rPr>
        <w:t>（款）</w:t>
      </w:r>
      <w:r>
        <w:rPr>
          <w:rFonts w:hint="eastAsia" w:eastAsia="仿宋_GB2312"/>
          <w:color w:val="auto"/>
          <w:sz w:val="32"/>
          <w:szCs w:val="32"/>
        </w:rPr>
        <w:t>住房公积金管理</w:t>
      </w:r>
      <w:r>
        <w:rPr>
          <w:rFonts w:eastAsia="仿宋_GB2312"/>
          <w:color w:val="auto"/>
          <w:sz w:val="32"/>
          <w:szCs w:val="32"/>
        </w:rPr>
        <w:t>（项）：</w:t>
      </w:r>
      <w:r>
        <w:rPr>
          <w:rFonts w:hint="eastAsia" w:eastAsia="仿宋_GB2312"/>
          <w:color w:val="auto"/>
          <w:sz w:val="32"/>
          <w:szCs w:val="32"/>
          <w:lang w:eastAsia="zh-CN"/>
        </w:rPr>
        <w:t>部门安排的项目支出和部门自收自支人员</w:t>
      </w:r>
      <w:r>
        <w:rPr>
          <w:rFonts w:eastAsia="仿宋_GB2312"/>
          <w:color w:val="auto"/>
          <w:sz w:val="32"/>
          <w:szCs w:val="32"/>
        </w:rPr>
        <w:t>正常运转的基本支出，</w:t>
      </w:r>
      <w:r>
        <w:rPr>
          <w:rFonts w:hint="eastAsia" w:eastAsia="仿宋_GB2312"/>
          <w:color w:val="auto"/>
          <w:sz w:val="32"/>
          <w:szCs w:val="32"/>
          <w:lang w:eastAsia="zh-CN"/>
        </w:rPr>
        <w:t>基本支出</w:t>
      </w:r>
      <w:r>
        <w:rPr>
          <w:rFonts w:eastAsia="仿宋_GB2312"/>
          <w:color w:val="auto"/>
          <w:sz w:val="32"/>
          <w:szCs w:val="32"/>
        </w:rPr>
        <w:t>包括基本工资、津贴补贴等人员经费以及办公费、印刷费、水电费等日常公用经费</w:t>
      </w:r>
      <w:r>
        <w:rPr>
          <w:rFonts w:hint="eastAsia" w:eastAsia="仿宋_GB2312"/>
          <w:color w:val="auto"/>
          <w:sz w:val="32"/>
          <w:szCs w:val="32"/>
          <w:lang w:eastAsia="zh-CN"/>
        </w:rPr>
        <w:t>。</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基本支出：指为保证机构正常运转，完成日常工作任务而发生的人员支出和公用支出。</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项目支出：指在基本支出之外为完成特定行政任务和事业发展目标所发生的支出。</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“三公”经费：纳入</w:t>
      </w:r>
      <w:r>
        <w:rPr>
          <w:rFonts w:hint="eastAsia"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预算管理的“三公”经费，是指部门用财政拨款安排的因公出国（境）费、公务用车购置及运行费和公务接待费。其中，因公出国（境）费反映</w:t>
      </w:r>
      <w:r>
        <w:rPr>
          <w:rFonts w:hint="eastAsia"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公务出国（境）的国际旅费、国外城市间交通费、住宿费、伙食费、培训费、公杂费等支出；公务用车购置及运行费反映</w:t>
      </w:r>
      <w:r>
        <w:rPr>
          <w:rFonts w:hint="eastAsia"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公务用车车辆购置支出（含车辆购置税）及租用费、燃料费、维修费、过路过桥费、保险费等支出；公务接待费反映</w:t>
      </w:r>
      <w:r>
        <w:rPr>
          <w:rFonts w:hint="eastAsia"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按规定开支的各类公务接待支出。</w:t>
      </w:r>
    </w:p>
    <w:p>
      <w:pPr>
        <w:pageBreakBefore w:val="0"/>
        <w:widowControl w:val="0"/>
        <w:numPr>
          <w:ilvl w:val="0"/>
          <w:numId w:val="3"/>
        </w:numPr>
        <w:kinsoku/>
        <w:wordWrap/>
        <w:overflowPunct/>
        <w:topLinePunct w:val="0"/>
        <w:bidi w:val="0"/>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pStyle w:val="2"/>
        <w:pageBreakBefore w:val="0"/>
        <w:widowControl w:val="0"/>
        <w:kinsoku/>
        <w:wordWrap/>
        <w:overflowPunct/>
        <w:topLinePunct w:val="0"/>
        <w:bidi w:val="0"/>
        <w:spacing w:line="580" w:lineRule="exact"/>
        <w:textAlignment w:val="auto"/>
        <w:rPr>
          <w:rFonts w:hint="default"/>
        </w:rPr>
      </w:pPr>
    </w:p>
    <w:p>
      <w:pPr>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简体" w:cs="Times New Roman"/>
          <w:color w:val="auto"/>
          <w:sz w:val="32"/>
          <w:szCs w:val="32"/>
        </w:rPr>
      </w:pPr>
      <w:r>
        <w:rPr>
          <w:rFonts w:hint="default" w:eastAsia="方正仿宋简体"/>
          <w:color w:val="auto"/>
          <w:sz w:val="32"/>
          <w:szCs w:val="32"/>
        </w:rPr>
        <w:t>附件：</w:t>
      </w:r>
      <w:bookmarkStart w:id="0" w:name="_GoBack"/>
      <w:bookmarkEnd w:id="0"/>
      <w:r>
        <w:rPr>
          <w:rFonts w:hint="default" w:eastAsia="方正仿宋简体"/>
          <w:color w:val="auto"/>
          <w:sz w:val="32"/>
          <w:szCs w:val="32"/>
        </w:rPr>
        <w:t>2023年部门预算公开表</w:t>
      </w:r>
    </w:p>
    <w:p>
      <w:pPr>
        <w:pStyle w:val="2"/>
        <w:pageBreakBefore w:val="0"/>
        <w:widowControl w:val="0"/>
        <w:kinsoku/>
        <w:wordWrap/>
        <w:overflowPunct/>
        <w:topLinePunct w:val="0"/>
        <w:bidi w:val="0"/>
        <w:spacing w:line="580" w:lineRule="exact"/>
        <w:textAlignment w:val="auto"/>
        <w:rPr>
          <w:rFonts w:hint="default" w:ascii="Times New Roman" w:hAnsi="Times New Roman" w:eastAsia="方正仿宋简体" w:cs="Times New Roman"/>
          <w:color w:val="auto"/>
          <w:sz w:val="32"/>
          <w:szCs w:val="32"/>
        </w:rPr>
      </w:pPr>
    </w:p>
    <w:p>
      <w:pPr>
        <w:pStyle w:val="2"/>
        <w:pageBreakBefore w:val="0"/>
        <w:widowControl w:val="0"/>
        <w:kinsoku/>
        <w:wordWrap/>
        <w:overflowPunct/>
        <w:topLinePunct w:val="0"/>
        <w:bidi w:val="0"/>
        <w:spacing w:line="580" w:lineRule="exact"/>
        <w:textAlignment w:val="auto"/>
        <w:rPr>
          <w:rFonts w:hint="default" w:eastAsia="方正仿宋简体" w:cs="Times New Roman"/>
          <w:color w:val="auto"/>
          <w:sz w:val="32"/>
          <w:szCs w:val="32"/>
          <w:lang w:val="en-US" w:eastAsia="zh-CN"/>
        </w:rPr>
      </w:pPr>
      <w:r>
        <w:rPr>
          <w:rFonts w:hint="eastAsia" w:eastAsia="方正仿宋简体" w:cs="Times New Roman"/>
          <w:color w:val="auto"/>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7103"/>
    <w:multiLevelType w:val="singleLevel"/>
    <w:tmpl w:val="83E07103"/>
    <w:lvl w:ilvl="0" w:tentative="0">
      <w:start w:val="11"/>
      <w:numFmt w:val="chineseCounting"/>
      <w:suff w:val="nothing"/>
      <w:lvlText w:val="%1、"/>
      <w:lvlJc w:val="left"/>
      <w:rPr>
        <w:rFonts w:hint="eastAsia"/>
      </w:rPr>
    </w:lvl>
  </w:abstractNum>
  <w:abstractNum w:abstractNumId="1">
    <w:nsid w:val="C916011C"/>
    <w:multiLevelType w:val="singleLevel"/>
    <w:tmpl w:val="C916011C"/>
    <w:lvl w:ilvl="0" w:tentative="0">
      <w:start w:val="1"/>
      <w:numFmt w:val="decimal"/>
      <w:suff w:val="space"/>
      <w:lvlText w:val="%1."/>
      <w:lvlJc w:val="left"/>
    </w:lvl>
  </w:abstractNum>
  <w:abstractNum w:abstractNumId="2">
    <w:nsid w:val="52A23689"/>
    <w:multiLevelType w:val="singleLevel"/>
    <w:tmpl w:val="52A2368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ZWMzYTdlOTFhNWNlZjZjYTliZTU3MGJkZmI1ZTQifQ=="/>
  </w:docVars>
  <w:rsids>
    <w:rsidRoot w:val="00000000"/>
    <w:rsid w:val="00A4192A"/>
    <w:rsid w:val="01090C81"/>
    <w:rsid w:val="01BC2D6B"/>
    <w:rsid w:val="02A92245"/>
    <w:rsid w:val="0B907F82"/>
    <w:rsid w:val="0C404519"/>
    <w:rsid w:val="0EF66BB7"/>
    <w:rsid w:val="104967DE"/>
    <w:rsid w:val="1146147C"/>
    <w:rsid w:val="11583970"/>
    <w:rsid w:val="13B14F39"/>
    <w:rsid w:val="13F60B9E"/>
    <w:rsid w:val="160E21CF"/>
    <w:rsid w:val="16FB3E5A"/>
    <w:rsid w:val="193576E7"/>
    <w:rsid w:val="26754FEE"/>
    <w:rsid w:val="2C5D225A"/>
    <w:rsid w:val="2F2A082E"/>
    <w:rsid w:val="38765C86"/>
    <w:rsid w:val="43B056A0"/>
    <w:rsid w:val="4886052D"/>
    <w:rsid w:val="4C1E0D22"/>
    <w:rsid w:val="5220533D"/>
    <w:rsid w:val="52B82A7D"/>
    <w:rsid w:val="56E8266B"/>
    <w:rsid w:val="5EC36290"/>
    <w:rsid w:val="678A5CD3"/>
    <w:rsid w:val="6AF503DD"/>
    <w:rsid w:val="6C4B1230"/>
    <w:rsid w:val="6E0A2561"/>
    <w:rsid w:val="7BBF1B04"/>
    <w:rsid w:val="7D7610C2"/>
    <w:rsid w:val="7E75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Body Text"/>
    <w:basedOn w:val="1"/>
    <w:next w:val="1"/>
    <w:qFormat/>
    <w:uiPriority w:val="99"/>
    <w:pPr>
      <w:spacing w:beforeLines="30"/>
    </w:pPr>
    <w:rPr>
      <w:rFonts w:ascii="仿宋_GB2312" w:eastAsia="仿宋_GB2312"/>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3961</Words>
  <Characters>4334</Characters>
  <Lines>0</Lines>
  <Paragraphs>0</Paragraphs>
  <TotalTime>5</TotalTime>
  <ScaleCrop>false</ScaleCrop>
  <LinksUpToDate>false</LinksUpToDate>
  <CharactersWithSpaces>4364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2023-01-30T07:51:00Z</dcterms:created>
  <dc:creator>Administrator</dc:creator>
  <cp:lastModifiedBy>Administrator</cp:lastModifiedBy>
  <dcterms:modified xsi:type="dcterms:W3CDTF">2023-02-07T01:08:00Z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5339DCF40C2448718F480983392C4357</vt:lpwstr>
  </property>
</Properties>
</file>